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DDD603" w14:textId="2D57C198" w:rsidR="008830C0" w:rsidRDefault="008830C0" w:rsidP="00B205C0">
      <w:pPr>
        <w:spacing w:line="240" w:lineRule="auto"/>
        <w:jc w:val="center"/>
        <w:rPr>
          <w:b/>
          <w:bCs/>
          <w:sz w:val="68"/>
          <w:szCs w:val="68"/>
        </w:rPr>
      </w:pPr>
      <w:bookmarkStart w:id="0" w:name="_GoBack"/>
      <w:bookmarkEnd w:id="0"/>
      <w:r w:rsidRPr="008830C0">
        <w:rPr>
          <w:b/>
          <w:bCs/>
          <w:sz w:val="68"/>
          <w:szCs w:val="68"/>
        </w:rPr>
        <w:t>HANDOUTS</w:t>
      </w:r>
    </w:p>
    <w:p w14:paraId="1AAAADE0" w14:textId="25636102" w:rsidR="00B205C0" w:rsidRPr="00B205C0" w:rsidRDefault="00B205C0" w:rsidP="00B205C0">
      <w:pPr>
        <w:spacing w:line="240" w:lineRule="auto"/>
        <w:jc w:val="center"/>
        <w:rPr>
          <w:b/>
          <w:bCs/>
          <w:sz w:val="44"/>
          <w:szCs w:val="44"/>
        </w:rPr>
      </w:pPr>
      <w:r w:rsidRPr="00B205C0">
        <w:rPr>
          <w:b/>
          <w:bCs/>
          <w:sz w:val="44"/>
          <w:szCs w:val="44"/>
        </w:rPr>
        <w:t>Consumer Bankruptcy: The Coming Storm</w:t>
      </w:r>
    </w:p>
    <w:p w14:paraId="6015952D" w14:textId="77777777" w:rsidR="008830C0" w:rsidRDefault="008830C0"/>
    <w:p w14:paraId="2FB7B630" w14:textId="17E8FBEE" w:rsidR="002D5888" w:rsidRPr="00506368" w:rsidRDefault="008830C0">
      <w:pPr>
        <w:rPr>
          <w:rFonts w:cstheme="minorHAnsi"/>
          <w:b/>
          <w:bCs/>
          <w:sz w:val="30"/>
          <w:szCs w:val="30"/>
          <w:u w:val="single"/>
        </w:rPr>
      </w:pPr>
      <w:r w:rsidRPr="00506368">
        <w:rPr>
          <w:rFonts w:cstheme="minorHAnsi"/>
          <w:b/>
          <w:bCs/>
          <w:sz w:val="30"/>
          <w:szCs w:val="30"/>
          <w:u w:val="single"/>
        </w:rPr>
        <w:t>11 U.S.C. § 548(e)</w:t>
      </w:r>
    </w:p>
    <w:p w14:paraId="626812D5" w14:textId="77777777" w:rsidR="008830C0" w:rsidRPr="00506368" w:rsidRDefault="008830C0" w:rsidP="008830C0">
      <w:pPr>
        <w:rPr>
          <w:rFonts w:cstheme="minorHAnsi"/>
          <w:sz w:val="30"/>
          <w:szCs w:val="30"/>
        </w:rPr>
      </w:pPr>
      <w:r w:rsidRPr="00506368">
        <w:rPr>
          <w:rFonts w:cstheme="minorHAnsi"/>
          <w:sz w:val="30"/>
          <w:szCs w:val="30"/>
        </w:rPr>
        <w:t>(1) In addition to any transfer that the trustee may otherwise avoid, the trustee may avoid any transfer of an interest of the debtor in property that was made on or within 10 years before the date of the filing of the petition, if—</w:t>
      </w:r>
    </w:p>
    <w:p w14:paraId="2B511292" w14:textId="77777777" w:rsidR="008830C0" w:rsidRPr="00506368" w:rsidRDefault="008830C0" w:rsidP="008830C0">
      <w:pPr>
        <w:rPr>
          <w:rFonts w:cstheme="minorHAnsi"/>
          <w:sz w:val="30"/>
          <w:szCs w:val="30"/>
        </w:rPr>
      </w:pPr>
      <w:r w:rsidRPr="00506368">
        <w:rPr>
          <w:rFonts w:cstheme="minorHAnsi"/>
          <w:sz w:val="30"/>
          <w:szCs w:val="30"/>
        </w:rPr>
        <w:t>(A) such transfer was made to a self-settled trust or similar device;</w:t>
      </w:r>
    </w:p>
    <w:p w14:paraId="67FD6D0E" w14:textId="77777777" w:rsidR="008830C0" w:rsidRPr="00506368" w:rsidRDefault="008830C0" w:rsidP="008830C0">
      <w:pPr>
        <w:rPr>
          <w:rFonts w:cstheme="minorHAnsi"/>
          <w:sz w:val="30"/>
          <w:szCs w:val="30"/>
        </w:rPr>
      </w:pPr>
      <w:r w:rsidRPr="00506368">
        <w:rPr>
          <w:rFonts w:cstheme="minorHAnsi"/>
          <w:sz w:val="30"/>
          <w:szCs w:val="30"/>
        </w:rPr>
        <w:t>(B) such transfer was by the debtor;</w:t>
      </w:r>
    </w:p>
    <w:p w14:paraId="3FA97376" w14:textId="77777777" w:rsidR="008830C0" w:rsidRPr="00506368" w:rsidRDefault="008830C0" w:rsidP="008830C0">
      <w:pPr>
        <w:rPr>
          <w:rFonts w:cstheme="minorHAnsi"/>
          <w:sz w:val="30"/>
          <w:szCs w:val="30"/>
        </w:rPr>
      </w:pPr>
      <w:r w:rsidRPr="00506368">
        <w:rPr>
          <w:rFonts w:cstheme="minorHAnsi"/>
          <w:sz w:val="30"/>
          <w:szCs w:val="30"/>
        </w:rPr>
        <w:t>(C) the debtor is a beneficiary of such trust or similar device; and</w:t>
      </w:r>
    </w:p>
    <w:p w14:paraId="5EE36403" w14:textId="77777777" w:rsidR="008830C0" w:rsidRPr="00506368" w:rsidRDefault="008830C0" w:rsidP="008830C0">
      <w:pPr>
        <w:rPr>
          <w:rFonts w:cstheme="minorHAnsi"/>
          <w:sz w:val="30"/>
          <w:szCs w:val="30"/>
        </w:rPr>
      </w:pPr>
      <w:r w:rsidRPr="00506368">
        <w:rPr>
          <w:rFonts w:cstheme="minorHAnsi"/>
          <w:sz w:val="30"/>
          <w:szCs w:val="30"/>
        </w:rPr>
        <w:t>(D) the debtor made such transfer with actual intent to hinder, delay, or defraud any entity to which the debtor was or became, on or after the date that such transfer was made, indebted.</w:t>
      </w:r>
    </w:p>
    <w:p w14:paraId="6687F22C" w14:textId="77777777" w:rsidR="008830C0" w:rsidRPr="00506368" w:rsidRDefault="008830C0" w:rsidP="008830C0">
      <w:pPr>
        <w:rPr>
          <w:rFonts w:cstheme="minorHAnsi"/>
          <w:sz w:val="30"/>
          <w:szCs w:val="30"/>
        </w:rPr>
      </w:pPr>
      <w:r w:rsidRPr="00506368">
        <w:rPr>
          <w:rFonts w:cstheme="minorHAnsi"/>
          <w:sz w:val="30"/>
          <w:szCs w:val="30"/>
        </w:rPr>
        <w:t>(2) For the purposes of this subsection, a transfer includes a transfer made in anticipation of any money judgment, settlement, civil penalty, equitable order, or criminal fine incurred by, or which the debtor believed would be incurred by—</w:t>
      </w:r>
    </w:p>
    <w:p w14:paraId="44886FDD" w14:textId="77777777" w:rsidR="008830C0" w:rsidRPr="00506368" w:rsidRDefault="008830C0" w:rsidP="008830C0">
      <w:pPr>
        <w:rPr>
          <w:rFonts w:cstheme="minorHAnsi"/>
          <w:sz w:val="30"/>
          <w:szCs w:val="30"/>
        </w:rPr>
      </w:pPr>
      <w:r w:rsidRPr="00506368">
        <w:rPr>
          <w:rFonts w:cstheme="minorHAnsi"/>
          <w:sz w:val="30"/>
          <w:szCs w:val="30"/>
        </w:rPr>
        <w:t>(A) any violation of the securities laws (as defined in section 3(a)(47) of the Securities Exchange Act of 1934 (15 U.S.C. 78c(a)(47))), any State securities laws, or any regulation or order issued under Federal securities laws or State securities laws; or</w:t>
      </w:r>
    </w:p>
    <w:p w14:paraId="50507568" w14:textId="33409A96" w:rsidR="008830C0" w:rsidRPr="00506368" w:rsidRDefault="008830C0" w:rsidP="008830C0">
      <w:pPr>
        <w:rPr>
          <w:rFonts w:cstheme="minorHAnsi"/>
          <w:sz w:val="30"/>
          <w:szCs w:val="30"/>
        </w:rPr>
      </w:pPr>
      <w:r w:rsidRPr="00506368">
        <w:rPr>
          <w:rFonts w:cstheme="minorHAnsi"/>
          <w:sz w:val="30"/>
          <w:szCs w:val="30"/>
        </w:rPr>
        <w:t>(B) fraud, deceit, or manipulation in a fiduciary capacity or in connection with the purchase or sale of any security registered under section 12 or 15(d) of the Securities Exchange Act of 1934 (15 U.S.C. 78I and 78o (d)) or under section 6 of the Securities Act of 1933 (15 U.S.C. 77f).</w:t>
      </w:r>
    </w:p>
    <w:p w14:paraId="0791C8B0" w14:textId="691E3825" w:rsidR="008830C0" w:rsidRPr="00506368" w:rsidRDefault="008830C0" w:rsidP="008830C0">
      <w:pPr>
        <w:rPr>
          <w:rFonts w:cstheme="minorHAnsi"/>
          <w:b/>
          <w:bCs/>
          <w:sz w:val="30"/>
          <w:szCs w:val="30"/>
          <w:u w:val="single"/>
        </w:rPr>
      </w:pPr>
      <w:r w:rsidRPr="00506368">
        <w:rPr>
          <w:rFonts w:cstheme="minorHAnsi"/>
          <w:b/>
          <w:bCs/>
          <w:sz w:val="30"/>
          <w:szCs w:val="30"/>
          <w:u w:val="single"/>
        </w:rPr>
        <w:lastRenderedPageBreak/>
        <w:t>Fed. R. Civ. P. 25(a)-(b)</w:t>
      </w:r>
    </w:p>
    <w:p w14:paraId="1A232472" w14:textId="77777777" w:rsidR="008830C0" w:rsidRPr="00506368" w:rsidRDefault="008830C0" w:rsidP="008830C0">
      <w:pPr>
        <w:rPr>
          <w:rFonts w:cstheme="minorHAnsi"/>
          <w:sz w:val="30"/>
          <w:szCs w:val="30"/>
        </w:rPr>
      </w:pPr>
      <w:r w:rsidRPr="00506368">
        <w:rPr>
          <w:rFonts w:cstheme="minorHAnsi"/>
          <w:sz w:val="30"/>
          <w:szCs w:val="30"/>
        </w:rPr>
        <w:t>Rule 25. Substitution of Parties</w:t>
      </w:r>
    </w:p>
    <w:p w14:paraId="33774D07" w14:textId="7C6EA451" w:rsidR="008830C0" w:rsidRPr="00506368" w:rsidRDefault="008830C0" w:rsidP="008830C0">
      <w:pPr>
        <w:rPr>
          <w:rFonts w:cstheme="minorHAnsi"/>
          <w:sz w:val="30"/>
          <w:szCs w:val="30"/>
        </w:rPr>
      </w:pPr>
      <w:r w:rsidRPr="00506368">
        <w:rPr>
          <w:rFonts w:cstheme="minorHAnsi"/>
          <w:sz w:val="30"/>
          <w:szCs w:val="30"/>
        </w:rPr>
        <w:t>(a) Death.</w:t>
      </w:r>
    </w:p>
    <w:p w14:paraId="6D5DB4F4" w14:textId="77777777" w:rsidR="008830C0" w:rsidRPr="00506368" w:rsidRDefault="008830C0" w:rsidP="008830C0">
      <w:pPr>
        <w:rPr>
          <w:rFonts w:cstheme="minorHAnsi"/>
          <w:sz w:val="30"/>
          <w:szCs w:val="30"/>
        </w:rPr>
      </w:pPr>
      <w:r w:rsidRPr="00506368">
        <w:rPr>
          <w:rFonts w:cstheme="minorHAnsi"/>
          <w:sz w:val="30"/>
          <w:szCs w:val="30"/>
        </w:rPr>
        <w:t>(1) Substitution if the Claim Is Not Extinguished. If a party dies and the claim is not extinguished, the court may order substitution of the proper party. A motion for substitution may be made by any party or by the decedent's successor or representative. If the motion is not made within 90 days after service of a statement noting the death, the action by or against the decedent must be dismissed.</w:t>
      </w:r>
    </w:p>
    <w:p w14:paraId="2F21D570" w14:textId="77777777" w:rsidR="008830C0" w:rsidRPr="00506368" w:rsidRDefault="008830C0" w:rsidP="008830C0">
      <w:pPr>
        <w:rPr>
          <w:rFonts w:cstheme="minorHAnsi"/>
          <w:sz w:val="30"/>
          <w:szCs w:val="30"/>
        </w:rPr>
      </w:pPr>
      <w:r w:rsidRPr="00506368">
        <w:rPr>
          <w:rFonts w:cstheme="minorHAnsi"/>
          <w:sz w:val="30"/>
          <w:szCs w:val="30"/>
        </w:rPr>
        <w:t>(2) Continuation Among the Remaining Parties. After a party's death, if the right sought to be enforced survives only to or against the remaining parties, the action does not abate, but proceeds in favor of or against the remaining parties. The death should be noted on the record.</w:t>
      </w:r>
    </w:p>
    <w:p w14:paraId="3E6C6A20" w14:textId="77777777" w:rsidR="008830C0" w:rsidRPr="00506368" w:rsidRDefault="008830C0" w:rsidP="008830C0">
      <w:pPr>
        <w:rPr>
          <w:rFonts w:cstheme="minorHAnsi"/>
          <w:sz w:val="30"/>
          <w:szCs w:val="30"/>
        </w:rPr>
      </w:pPr>
      <w:r w:rsidRPr="00506368">
        <w:rPr>
          <w:rFonts w:cstheme="minorHAnsi"/>
          <w:sz w:val="30"/>
          <w:szCs w:val="30"/>
        </w:rPr>
        <w:t>(3) Service. A motion to substitute, together with a notice of hearing, must be served on the parties as provided in Rule 5 and on nonparties as provided in Rule 4. A statement noting death must be served in the same manner. Service may be made in any judicial district.</w:t>
      </w:r>
    </w:p>
    <w:p w14:paraId="475CD82E" w14:textId="31C8B904" w:rsidR="008830C0" w:rsidRPr="00506368" w:rsidRDefault="008830C0" w:rsidP="008830C0">
      <w:pPr>
        <w:rPr>
          <w:rFonts w:cstheme="minorHAnsi"/>
          <w:sz w:val="30"/>
          <w:szCs w:val="30"/>
        </w:rPr>
      </w:pPr>
      <w:r w:rsidRPr="00506368">
        <w:rPr>
          <w:rFonts w:cstheme="minorHAnsi"/>
          <w:sz w:val="30"/>
          <w:szCs w:val="30"/>
        </w:rPr>
        <w:t>(b) Incompetency. If a party becomes incompetent, the court may, on motion, permit the action to be continued by or against the party's representative. The motion must be served as provided in Rule 25(a)(3).</w:t>
      </w:r>
    </w:p>
    <w:p w14:paraId="711A8BEB" w14:textId="4E487A1B" w:rsidR="008830C0" w:rsidRPr="00506368" w:rsidRDefault="008830C0">
      <w:pPr>
        <w:rPr>
          <w:rFonts w:cstheme="minorHAnsi"/>
          <w:sz w:val="30"/>
          <w:szCs w:val="30"/>
        </w:rPr>
      </w:pPr>
    </w:p>
    <w:p w14:paraId="4D814728" w14:textId="7393B234" w:rsidR="008830C0" w:rsidRPr="00506368" w:rsidRDefault="008830C0">
      <w:pPr>
        <w:rPr>
          <w:rFonts w:cstheme="minorHAnsi"/>
          <w:sz w:val="30"/>
          <w:szCs w:val="30"/>
        </w:rPr>
      </w:pPr>
    </w:p>
    <w:p w14:paraId="04286B95" w14:textId="1DB3DBD1" w:rsidR="008830C0" w:rsidRPr="00506368" w:rsidRDefault="008830C0">
      <w:pPr>
        <w:rPr>
          <w:rFonts w:cstheme="minorHAnsi"/>
          <w:sz w:val="30"/>
          <w:szCs w:val="30"/>
        </w:rPr>
      </w:pPr>
    </w:p>
    <w:p w14:paraId="1804AC9B" w14:textId="065E7B52" w:rsidR="008830C0" w:rsidRPr="00506368" w:rsidRDefault="008830C0">
      <w:pPr>
        <w:rPr>
          <w:rFonts w:cstheme="minorHAnsi"/>
          <w:sz w:val="30"/>
          <w:szCs w:val="30"/>
        </w:rPr>
      </w:pPr>
    </w:p>
    <w:p w14:paraId="71ADB76D" w14:textId="3062CB1B" w:rsidR="008830C0" w:rsidRPr="00506368" w:rsidRDefault="008830C0">
      <w:pPr>
        <w:rPr>
          <w:rFonts w:cstheme="minorHAnsi"/>
          <w:sz w:val="30"/>
          <w:szCs w:val="30"/>
        </w:rPr>
      </w:pPr>
    </w:p>
    <w:p w14:paraId="5916A40C" w14:textId="54A04703" w:rsidR="008830C0" w:rsidRPr="00506368" w:rsidRDefault="008830C0">
      <w:pPr>
        <w:rPr>
          <w:rFonts w:cstheme="minorHAnsi"/>
          <w:sz w:val="30"/>
          <w:szCs w:val="30"/>
        </w:rPr>
      </w:pPr>
    </w:p>
    <w:p w14:paraId="23D11216" w14:textId="26AFA139" w:rsidR="008830C0" w:rsidRPr="00506368" w:rsidRDefault="008830C0">
      <w:pPr>
        <w:rPr>
          <w:rFonts w:cstheme="minorHAnsi"/>
          <w:sz w:val="30"/>
          <w:szCs w:val="30"/>
        </w:rPr>
      </w:pPr>
    </w:p>
    <w:p w14:paraId="6C19E587" w14:textId="089EFDC6" w:rsidR="008830C0" w:rsidRPr="00506368" w:rsidRDefault="008830C0" w:rsidP="008830C0">
      <w:pPr>
        <w:rPr>
          <w:rFonts w:cstheme="minorHAnsi"/>
          <w:b/>
          <w:bCs/>
          <w:sz w:val="30"/>
          <w:szCs w:val="30"/>
          <w:u w:val="single"/>
        </w:rPr>
      </w:pPr>
      <w:r w:rsidRPr="00506368">
        <w:rPr>
          <w:rFonts w:cstheme="minorHAnsi"/>
          <w:b/>
          <w:bCs/>
          <w:sz w:val="30"/>
          <w:szCs w:val="30"/>
          <w:u w:val="single"/>
        </w:rPr>
        <w:lastRenderedPageBreak/>
        <w:t>11 U.S.C. § 541(a)(5)(A)</w:t>
      </w:r>
    </w:p>
    <w:p w14:paraId="09430B6C" w14:textId="3C4DCE83" w:rsidR="008830C0" w:rsidRPr="00506368" w:rsidRDefault="008830C0">
      <w:pPr>
        <w:rPr>
          <w:rFonts w:cstheme="minorHAnsi"/>
          <w:sz w:val="30"/>
          <w:szCs w:val="30"/>
        </w:rPr>
      </w:pPr>
      <w:r w:rsidRPr="00506368">
        <w:rPr>
          <w:rFonts w:cstheme="minorHAnsi"/>
          <w:sz w:val="30"/>
          <w:szCs w:val="30"/>
        </w:rPr>
        <w:t>(a) The commencement of a case under section 301, 302, or 303 of this title creates an estate. Such estate is comprised of all the following property, wherever located and by whomever held:</w:t>
      </w:r>
    </w:p>
    <w:p w14:paraId="740D01E9" w14:textId="5F6DB06D" w:rsidR="008830C0" w:rsidRPr="00506368" w:rsidRDefault="008830C0">
      <w:pPr>
        <w:rPr>
          <w:rFonts w:cstheme="minorHAnsi"/>
          <w:sz w:val="30"/>
          <w:szCs w:val="30"/>
        </w:rPr>
      </w:pPr>
      <w:r w:rsidRPr="00506368">
        <w:rPr>
          <w:rFonts w:cstheme="minorHAnsi"/>
          <w:sz w:val="30"/>
          <w:szCs w:val="30"/>
        </w:rPr>
        <w:t xml:space="preserve">. . . </w:t>
      </w:r>
    </w:p>
    <w:p w14:paraId="7F291BB6" w14:textId="62A45FC8" w:rsidR="008830C0" w:rsidRPr="00506368" w:rsidRDefault="008830C0" w:rsidP="008830C0">
      <w:pPr>
        <w:rPr>
          <w:rFonts w:cstheme="minorHAnsi"/>
          <w:sz w:val="30"/>
          <w:szCs w:val="30"/>
        </w:rPr>
      </w:pPr>
      <w:r w:rsidRPr="00506368">
        <w:rPr>
          <w:rFonts w:cstheme="minorHAnsi"/>
          <w:sz w:val="30"/>
          <w:szCs w:val="30"/>
        </w:rPr>
        <w:t>(5) Any interest in property that would have been property of the estate if such interest had been an interest of the debtor on the date of the filing of the petition, and that the debtor acquires or becomes entitled to acquire within 180 days after such date—</w:t>
      </w:r>
    </w:p>
    <w:p w14:paraId="0E162DE7" w14:textId="0436AD5D" w:rsidR="008830C0" w:rsidRPr="00506368" w:rsidRDefault="008830C0" w:rsidP="008830C0">
      <w:pPr>
        <w:rPr>
          <w:rFonts w:cstheme="minorHAnsi"/>
          <w:sz w:val="30"/>
          <w:szCs w:val="30"/>
        </w:rPr>
      </w:pPr>
      <w:r w:rsidRPr="00506368">
        <w:rPr>
          <w:rFonts w:cstheme="minorHAnsi"/>
          <w:sz w:val="30"/>
          <w:szCs w:val="30"/>
        </w:rPr>
        <w:t>(A) by bequest, devise, or inheritance;</w:t>
      </w:r>
    </w:p>
    <w:p w14:paraId="3C493606" w14:textId="32532BCA" w:rsidR="008830C0" w:rsidRPr="00506368" w:rsidRDefault="008830C0" w:rsidP="008830C0">
      <w:pPr>
        <w:rPr>
          <w:rFonts w:cstheme="minorHAnsi"/>
          <w:sz w:val="30"/>
          <w:szCs w:val="30"/>
        </w:rPr>
      </w:pPr>
      <w:r w:rsidRPr="00506368">
        <w:rPr>
          <w:rFonts w:cstheme="minorHAnsi"/>
          <w:sz w:val="30"/>
          <w:szCs w:val="30"/>
        </w:rPr>
        <w:t>(B) as a result of a property settlement agreement with the debtor’s spouse, or of an interlocutory or final divorce decree; or</w:t>
      </w:r>
    </w:p>
    <w:p w14:paraId="40A57538" w14:textId="5B4BBB69" w:rsidR="008830C0" w:rsidRPr="00506368" w:rsidRDefault="008830C0" w:rsidP="008830C0">
      <w:pPr>
        <w:rPr>
          <w:rFonts w:cstheme="minorHAnsi"/>
          <w:sz w:val="30"/>
          <w:szCs w:val="30"/>
        </w:rPr>
      </w:pPr>
      <w:r w:rsidRPr="00506368">
        <w:rPr>
          <w:rFonts w:cstheme="minorHAnsi"/>
          <w:sz w:val="30"/>
          <w:szCs w:val="30"/>
        </w:rPr>
        <w:t>(C) as a beneficiary of a life insurance policy or of a death benefit plan.</w:t>
      </w:r>
    </w:p>
    <w:p w14:paraId="438EBA86" w14:textId="559688D6" w:rsidR="00B205C0" w:rsidRPr="00506368" w:rsidRDefault="00B205C0" w:rsidP="008830C0">
      <w:pPr>
        <w:rPr>
          <w:rFonts w:cstheme="minorHAnsi"/>
          <w:sz w:val="30"/>
          <w:szCs w:val="30"/>
        </w:rPr>
      </w:pPr>
    </w:p>
    <w:p w14:paraId="0B0C51A3" w14:textId="72A49029" w:rsidR="00B205C0" w:rsidRPr="00506368" w:rsidRDefault="00B205C0" w:rsidP="008830C0">
      <w:pPr>
        <w:rPr>
          <w:rFonts w:cstheme="minorHAnsi"/>
          <w:sz w:val="30"/>
          <w:szCs w:val="30"/>
        </w:rPr>
      </w:pPr>
    </w:p>
    <w:p w14:paraId="2E3B6CB5" w14:textId="38C62050" w:rsidR="00B205C0" w:rsidRPr="00506368" w:rsidRDefault="00B205C0" w:rsidP="008830C0">
      <w:pPr>
        <w:rPr>
          <w:rFonts w:cstheme="minorHAnsi"/>
          <w:sz w:val="30"/>
          <w:szCs w:val="30"/>
        </w:rPr>
      </w:pPr>
    </w:p>
    <w:p w14:paraId="23D27E9F" w14:textId="5D506045" w:rsidR="00B205C0" w:rsidRPr="00506368" w:rsidRDefault="00B205C0" w:rsidP="008830C0">
      <w:pPr>
        <w:rPr>
          <w:rFonts w:cstheme="minorHAnsi"/>
          <w:sz w:val="30"/>
          <w:szCs w:val="30"/>
        </w:rPr>
      </w:pPr>
    </w:p>
    <w:p w14:paraId="6F8A0DFB" w14:textId="1E474B00" w:rsidR="00B205C0" w:rsidRPr="00506368" w:rsidRDefault="00B205C0" w:rsidP="008830C0">
      <w:pPr>
        <w:rPr>
          <w:rFonts w:cstheme="minorHAnsi"/>
          <w:sz w:val="30"/>
          <w:szCs w:val="30"/>
        </w:rPr>
      </w:pPr>
    </w:p>
    <w:p w14:paraId="3014F95F" w14:textId="2FAF7818" w:rsidR="00B205C0" w:rsidRPr="00506368" w:rsidRDefault="00B205C0" w:rsidP="008830C0">
      <w:pPr>
        <w:rPr>
          <w:rFonts w:cstheme="minorHAnsi"/>
          <w:sz w:val="30"/>
          <w:szCs w:val="30"/>
        </w:rPr>
      </w:pPr>
    </w:p>
    <w:p w14:paraId="799F0E9A" w14:textId="66001AA3" w:rsidR="00B205C0" w:rsidRPr="00506368" w:rsidRDefault="00B205C0" w:rsidP="008830C0">
      <w:pPr>
        <w:rPr>
          <w:rFonts w:cstheme="minorHAnsi"/>
          <w:sz w:val="30"/>
          <w:szCs w:val="30"/>
        </w:rPr>
      </w:pPr>
    </w:p>
    <w:p w14:paraId="2D0AC040" w14:textId="107E1359" w:rsidR="00B205C0" w:rsidRPr="00506368" w:rsidRDefault="00B205C0" w:rsidP="008830C0">
      <w:pPr>
        <w:rPr>
          <w:rFonts w:cstheme="minorHAnsi"/>
          <w:sz w:val="30"/>
          <w:szCs w:val="30"/>
        </w:rPr>
      </w:pPr>
    </w:p>
    <w:p w14:paraId="4FB8E45E" w14:textId="031DDC58" w:rsidR="00B205C0" w:rsidRPr="00506368" w:rsidRDefault="00B205C0" w:rsidP="008830C0">
      <w:pPr>
        <w:rPr>
          <w:rFonts w:cstheme="minorHAnsi"/>
          <w:sz w:val="30"/>
          <w:szCs w:val="30"/>
        </w:rPr>
      </w:pPr>
    </w:p>
    <w:p w14:paraId="2B9AC88D" w14:textId="6C0CA5FC" w:rsidR="00B205C0" w:rsidRPr="00506368" w:rsidRDefault="00B205C0" w:rsidP="008830C0">
      <w:pPr>
        <w:rPr>
          <w:rFonts w:cstheme="minorHAnsi"/>
          <w:sz w:val="30"/>
          <w:szCs w:val="30"/>
        </w:rPr>
      </w:pPr>
    </w:p>
    <w:p w14:paraId="3C48A072" w14:textId="493FFE78" w:rsidR="00B205C0" w:rsidRPr="00506368" w:rsidRDefault="00B205C0" w:rsidP="008830C0">
      <w:pPr>
        <w:rPr>
          <w:rFonts w:cstheme="minorHAnsi"/>
          <w:sz w:val="30"/>
          <w:szCs w:val="30"/>
        </w:rPr>
      </w:pPr>
    </w:p>
    <w:p w14:paraId="37121F41" w14:textId="4D45DC66" w:rsidR="00B205C0" w:rsidRPr="00506368" w:rsidRDefault="00B205C0" w:rsidP="008830C0">
      <w:pPr>
        <w:rPr>
          <w:rFonts w:cstheme="minorHAnsi"/>
          <w:sz w:val="30"/>
          <w:szCs w:val="30"/>
        </w:rPr>
      </w:pPr>
    </w:p>
    <w:p w14:paraId="67832196" w14:textId="06D907CC" w:rsidR="00B205C0" w:rsidRPr="00506368" w:rsidRDefault="00B205C0" w:rsidP="00B205C0">
      <w:pPr>
        <w:rPr>
          <w:rFonts w:cstheme="minorHAnsi"/>
          <w:b/>
          <w:bCs/>
          <w:sz w:val="30"/>
          <w:szCs w:val="30"/>
          <w:u w:val="single"/>
        </w:rPr>
      </w:pPr>
      <w:r w:rsidRPr="00506368">
        <w:rPr>
          <w:rFonts w:cstheme="minorHAnsi"/>
          <w:b/>
          <w:bCs/>
          <w:sz w:val="30"/>
          <w:szCs w:val="30"/>
          <w:u w:val="single"/>
        </w:rPr>
        <w:t>11 U.S.C. § 362(a)(1)-(3)</w:t>
      </w:r>
    </w:p>
    <w:p w14:paraId="79C72264" w14:textId="77777777" w:rsidR="00B205C0" w:rsidRPr="00506368" w:rsidRDefault="00B205C0" w:rsidP="00B205C0">
      <w:pPr>
        <w:rPr>
          <w:rFonts w:cstheme="minorHAnsi"/>
          <w:sz w:val="30"/>
          <w:szCs w:val="30"/>
        </w:rPr>
      </w:pPr>
      <w:r w:rsidRPr="00506368">
        <w:rPr>
          <w:rFonts w:cstheme="minorHAnsi"/>
          <w:sz w:val="30"/>
          <w:szCs w:val="30"/>
        </w:rPr>
        <w:t>(a) Except as provided in subsection (b) of this section, a petition filed under section 301, 302, or 303 of this title, or an application filed under section 5(a)(3) of the Securities Investor Protection Act of 1970, operates as a stay, applicable to all entities, of—</w:t>
      </w:r>
    </w:p>
    <w:p w14:paraId="1886CF6B" w14:textId="77777777" w:rsidR="00B205C0" w:rsidRPr="00506368" w:rsidRDefault="00B205C0" w:rsidP="00B205C0">
      <w:pPr>
        <w:rPr>
          <w:rFonts w:cstheme="minorHAnsi"/>
          <w:sz w:val="30"/>
          <w:szCs w:val="30"/>
        </w:rPr>
      </w:pPr>
      <w:r w:rsidRPr="00506368">
        <w:rPr>
          <w:rFonts w:cstheme="minorHAnsi"/>
          <w:sz w:val="30"/>
          <w:szCs w:val="30"/>
        </w:rPr>
        <w:t>(1) the commencement or continuation, including the issuance or employment of process, of a judicial, administrative, or other action or proceeding against the debtor that was or could have been commenced before the commencement of the case under this title, or to recover a claim against the debtor that arose before the commencement of the case under this title;</w:t>
      </w:r>
    </w:p>
    <w:p w14:paraId="73E146B2" w14:textId="77777777" w:rsidR="00B205C0" w:rsidRPr="00506368" w:rsidRDefault="00B205C0" w:rsidP="00B205C0">
      <w:pPr>
        <w:rPr>
          <w:rFonts w:cstheme="minorHAnsi"/>
          <w:sz w:val="30"/>
          <w:szCs w:val="30"/>
        </w:rPr>
      </w:pPr>
      <w:r w:rsidRPr="00506368">
        <w:rPr>
          <w:rFonts w:cstheme="minorHAnsi"/>
          <w:sz w:val="30"/>
          <w:szCs w:val="30"/>
        </w:rPr>
        <w:t>(2) the enforcement, against the debtor or against property of the estate, of a judgment obtained before the commencement of the case under this title;</w:t>
      </w:r>
    </w:p>
    <w:p w14:paraId="7CAF2DF6" w14:textId="59AD5A08" w:rsidR="00B205C0" w:rsidRPr="00506368" w:rsidRDefault="00B205C0" w:rsidP="00B205C0">
      <w:pPr>
        <w:rPr>
          <w:rFonts w:cstheme="minorHAnsi"/>
          <w:sz w:val="30"/>
          <w:szCs w:val="30"/>
        </w:rPr>
      </w:pPr>
      <w:r w:rsidRPr="00506368">
        <w:rPr>
          <w:rFonts w:cstheme="minorHAnsi"/>
          <w:sz w:val="30"/>
          <w:szCs w:val="30"/>
        </w:rPr>
        <w:t>(3) any act to obtain possession of property of the estate or of property from the estate or to exercise control over property of the estate;</w:t>
      </w:r>
    </w:p>
    <w:p w14:paraId="6A63C27D" w14:textId="10293098" w:rsidR="00B205C0" w:rsidRPr="00506368" w:rsidRDefault="00B205C0" w:rsidP="00B205C0">
      <w:pPr>
        <w:rPr>
          <w:rFonts w:cstheme="minorHAnsi"/>
          <w:sz w:val="30"/>
          <w:szCs w:val="30"/>
        </w:rPr>
      </w:pPr>
    </w:p>
    <w:p w14:paraId="173A0260" w14:textId="2779D779" w:rsidR="00B205C0" w:rsidRPr="00506368" w:rsidRDefault="00B205C0" w:rsidP="00B205C0">
      <w:pPr>
        <w:rPr>
          <w:rFonts w:cstheme="minorHAnsi"/>
          <w:sz w:val="30"/>
          <w:szCs w:val="30"/>
        </w:rPr>
      </w:pPr>
    </w:p>
    <w:p w14:paraId="084BF216" w14:textId="6492E126" w:rsidR="00B205C0" w:rsidRPr="00506368" w:rsidRDefault="00B205C0" w:rsidP="00B205C0">
      <w:pPr>
        <w:rPr>
          <w:rFonts w:cstheme="minorHAnsi"/>
          <w:sz w:val="30"/>
          <w:szCs w:val="30"/>
        </w:rPr>
      </w:pPr>
    </w:p>
    <w:p w14:paraId="71D4609E" w14:textId="7B8B8A3A" w:rsidR="00B205C0" w:rsidRPr="00506368" w:rsidRDefault="00B205C0" w:rsidP="00B205C0">
      <w:pPr>
        <w:rPr>
          <w:rFonts w:cstheme="minorHAnsi"/>
          <w:sz w:val="30"/>
          <w:szCs w:val="30"/>
        </w:rPr>
      </w:pPr>
    </w:p>
    <w:p w14:paraId="3342C496" w14:textId="237C8F87" w:rsidR="00B205C0" w:rsidRPr="00506368" w:rsidRDefault="00B205C0" w:rsidP="00B205C0">
      <w:pPr>
        <w:rPr>
          <w:rFonts w:cstheme="minorHAnsi"/>
          <w:sz w:val="30"/>
          <w:szCs w:val="30"/>
        </w:rPr>
      </w:pPr>
    </w:p>
    <w:p w14:paraId="7C9AEA22" w14:textId="37E57980" w:rsidR="00B205C0" w:rsidRPr="00506368" w:rsidRDefault="00B205C0" w:rsidP="00B205C0">
      <w:pPr>
        <w:rPr>
          <w:rFonts w:cstheme="minorHAnsi"/>
          <w:sz w:val="30"/>
          <w:szCs w:val="30"/>
        </w:rPr>
      </w:pPr>
    </w:p>
    <w:p w14:paraId="7972FE3C" w14:textId="4B9042BA" w:rsidR="00B205C0" w:rsidRPr="00506368" w:rsidRDefault="00B205C0" w:rsidP="00B205C0">
      <w:pPr>
        <w:rPr>
          <w:rFonts w:cstheme="minorHAnsi"/>
          <w:sz w:val="30"/>
          <w:szCs w:val="30"/>
        </w:rPr>
      </w:pPr>
    </w:p>
    <w:p w14:paraId="785CA804" w14:textId="15A6A87A" w:rsidR="00B205C0" w:rsidRPr="00506368" w:rsidRDefault="00B205C0" w:rsidP="00B205C0">
      <w:pPr>
        <w:rPr>
          <w:rFonts w:cstheme="minorHAnsi"/>
          <w:sz w:val="30"/>
          <w:szCs w:val="30"/>
        </w:rPr>
      </w:pPr>
    </w:p>
    <w:p w14:paraId="359A1016" w14:textId="7267E592" w:rsidR="00B205C0" w:rsidRPr="00506368" w:rsidRDefault="00B205C0" w:rsidP="00B205C0">
      <w:pPr>
        <w:rPr>
          <w:rFonts w:cstheme="minorHAnsi"/>
          <w:sz w:val="30"/>
          <w:szCs w:val="30"/>
        </w:rPr>
      </w:pPr>
    </w:p>
    <w:p w14:paraId="16DEFA1E" w14:textId="032E0FEB" w:rsidR="00B205C0" w:rsidRPr="00506368" w:rsidRDefault="00B205C0" w:rsidP="00B205C0">
      <w:pPr>
        <w:rPr>
          <w:rFonts w:cstheme="minorHAnsi"/>
          <w:sz w:val="30"/>
          <w:szCs w:val="30"/>
        </w:rPr>
      </w:pPr>
    </w:p>
    <w:p w14:paraId="192554A2" w14:textId="482C8F6A" w:rsidR="00B205C0" w:rsidRPr="00506368" w:rsidRDefault="00B205C0" w:rsidP="00B205C0">
      <w:pPr>
        <w:rPr>
          <w:rFonts w:cstheme="minorHAnsi"/>
          <w:sz w:val="30"/>
          <w:szCs w:val="30"/>
        </w:rPr>
      </w:pPr>
    </w:p>
    <w:p w14:paraId="195D788F" w14:textId="41F62FF5" w:rsidR="00B205C0" w:rsidRPr="00506368" w:rsidRDefault="00B205C0" w:rsidP="00B205C0">
      <w:pPr>
        <w:rPr>
          <w:rFonts w:cstheme="minorHAnsi"/>
          <w:b/>
          <w:bCs/>
          <w:sz w:val="30"/>
          <w:szCs w:val="30"/>
          <w:u w:val="single"/>
        </w:rPr>
      </w:pPr>
      <w:r w:rsidRPr="00506368">
        <w:rPr>
          <w:rFonts w:cstheme="minorHAnsi"/>
          <w:b/>
          <w:bCs/>
          <w:sz w:val="30"/>
          <w:szCs w:val="30"/>
          <w:u w:val="single"/>
        </w:rPr>
        <w:t>11 U.S.C. § 362(b)(2)(A)</w:t>
      </w:r>
    </w:p>
    <w:p w14:paraId="39BBCF94" w14:textId="77777777" w:rsidR="00B205C0" w:rsidRPr="00506368" w:rsidRDefault="00B205C0" w:rsidP="00B205C0">
      <w:pPr>
        <w:rPr>
          <w:rFonts w:cstheme="minorHAnsi"/>
          <w:sz w:val="30"/>
          <w:szCs w:val="30"/>
        </w:rPr>
      </w:pPr>
      <w:r w:rsidRPr="00506368">
        <w:rPr>
          <w:rFonts w:cstheme="minorHAnsi"/>
          <w:sz w:val="30"/>
          <w:szCs w:val="30"/>
        </w:rPr>
        <w:t>(b) The filing of a petition under section 301, 302, or 303 of this title, or of an application under section 5(a)(3) of the Securities Investor Protection Act of 1970, does not operate as a stay—</w:t>
      </w:r>
    </w:p>
    <w:p w14:paraId="17585C2C" w14:textId="77777777" w:rsidR="00B205C0" w:rsidRPr="00506368" w:rsidRDefault="00B205C0" w:rsidP="00B205C0">
      <w:pPr>
        <w:rPr>
          <w:rFonts w:cstheme="minorHAnsi"/>
          <w:sz w:val="30"/>
          <w:szCs w:val="30"/>
        </w:rPr>
      </w:pPr>
      <w:r w:rsidRPr="00506368">
        <w:rPr>
          <w:rFonts w:cstheme="minorHAnsi"/>
          <w:sz w:val="30"/>
          <w:szCs w:val="30"/>
        </w:rPr>
        <w:t>(1) under subsection (a) of this section, of the commencement or continuation of a criminal action or proceeding against the debtor;</w:t>
      </w:r>
    </w:p>
    <w:p w14:paraId="0557DB78" w14:textId="77777777" w:rsidR="00B205C0" w:rsidRPr="00506368" w:rsidRDefault="00B205C0" w:rsidP="00B205C0">
      <w:pPr>
        <w:rPr>
          <w:rFonts w:cstheme="minorHAnsi"/>
          <w:sz w:val="30"/>
          <w:szCs w:val="30"/>
        </w:rPr>
      </w:pPr>
      <w:r w:rsidRPr="00506368">
        <w:rPr>
          <w:rFonts w:cstheme="minorHAnsi"/>
          <w:sz w:val="30"/>
          <w:szCs w:val="30"/>
        </w:rPr>
        <w:t>(2) under subsection (a)—</w:t>
      </w:r>
    </w:p>
    <w:p w14:paraId="78D8B330" w14:textId="77777777" w:rsidR="00B205C0" w:rsidRPr="00506368" w:rsidRDefault="00B205C0" w:rsidP="00B205C0">
      <w:pPr>
        <w:rPr>
          <w:rFonts w:cstheme="minorHAnsi"/>
          <w:sz w:val="30"/>
          <w:szCs w:val="30"/>
        </w:rPr>
      </w:pPr>
      <w:r w:rsidRPr="00506368">
        <w:rPr>
          <w:rFonts w:cstheme="minorHAnsi"/>
          <w:sz w:val="30"/>
          <w:szCs w:val="30"/>
        </w:rPr>
        <w:t>(A) of the commencement or continuation of a civil action or proceeding—</w:t>
      </w:r>
    </w:p>
    <w:p w14:paraId="5B49461E" w14:textId="77777777" w:rsidR="00B205C0" w:rsidRPr="00506368" w:rsidRDefault="00B205C0" w:rsidP="00B205C0">
      <w:pPr>
        <w:rPr>
          <w:rFonts w:cstheme="minorHAnsi"/>
          <w:sz w:val="30"/>
          <w:szCs w:val="30"/>
        </w:rPr>
      </w:pPr>
      <w:r w:rsidRPr="00506368">
        <w:rPr>
          <w:rFonts w:cstheme="minorHAnsi"/>
          <w:sz w:val="30"/>
          <w:szCs w:val="30"/>
        </w:rPr>
        <w:t>(i) for the establishment of paternity;</w:t>
      </w:r>
    </w:p>
    <w:p w14:paraId="057692E9" w14:textId="77777777" w:rsidR="00B205C0" w:rsidRPr="00506368" w:rsidRDefault="00B205C0" w:rsidP="00B205C0">
      <w:pPr>
        <w:rPr>
          <w:rFonts w:cstheme="minorHAnsi"/>
          <w:sz w:val="30"/>
          <w:szCs w:val="30"/>
        </w:rPr>
      </w:pPr>
      <w:r w:rsidRPr="00506368">
        <w:rPr>
          <w:rFonts w:cstheme="minorHAnsi"/>
          <w:sz w:val="30"/>
          <w:szCs w:val="30"/>
        </w:rPr>
        <w:t>(ii) for the establishment or modification of an order for domestic support obligations;</w:t>
      </w:r>
    </w:p>
    <w:p w14:paraId="4E0AE690" w14:textId="77777777" w:rsidR="00B205C0" w:rsidRPr="00506368" w:rsidRDefault="00B205C0" w:rsidP="00B205C0">
      <w:pPr>
        <w:rPr>
          <w:rFonts w:cstheme="minorHAnsi"/>
          <w:sz w:val="30"/>
          <w:szCs w:val="30"/>
        </w:rPr>
      </w:pPr>
      <w:r w:rsidRPr="00506368">
        <w:rPr>
          <w:rFonts w:cstheme="minorHAnsi"/>
          <w:sz w:val="30"/>
          <w:szCs w:val="30"/>
        </w:rPr>
        <w:t>(iii) concerning child custody or visitation;</w:t>
      </w:r>
    </w:p>
    <w:p w14:paraId="0125403F" w14:textId="77777777" w:rsidR="00B205C0" w:rsidRPr="00506368" w:rsidRDefault="00B205C0" w:rsidP="00B205C0">
      <w:pPr>
        <w:rPr>
          <w:rFonts w:cstheme="minorHAnsi"/>
          <w:sz w:val="30"/>
          <w:szCs w:val="30"/>
        </w:rPr>
      </w:pPr>
      <w:r w:rsidRPr="00506368">
        <w:rPr>
          <w:rFonts w:cstheme="minorHAnsi"/>
          <w:sz w:val="30"/>
          <w:szCs w:val="30"/>
        </w:rPr>
        <w:t>(iv) for the dissolution of a marriage, except to the extent that such proceeding seeks to determine the division of property that is property of the estate; or</w:t>
      </w:r>
    </w:p>
    <w:p w14:paraId="154C40D2" w14:textId="6244F239" w:rsidR="00B205C0" w:rsidRPr="00506368" w:rsidRDefault="00B205C0" w:rsidP="00B205C0">
      <w:pPr>
        <w:rPr>
          <w:rFonts w:cstheme="minorHAnsi"/>
          <w:sz w:val="30"/>
          <w:szCs w:val="30"/>
        </w:rPr>
      </w:pPr>
      <w:r w:rsidRPr="00506368">
        <w:rPr>
          <w:rFonts w:cstheme="minorHAnsi"/>
          <w:sz w:val="30"/>
          <w:szCs w:val="30"/>
        </w:rPr>
        <w:t>(v) regarding domestic violence;</w:t>
      </w:r>
    </w:p>
    <w:p w14:paraId="4B65BF01" w14:textId="3F01EA99" w:rsidR="00B205C0" w:rsidRPr="00506368" w:rsidRDefault="00B205C0" w:rsidP="00B205C0">
      <w:pPr>
        <w:rPr>
          <w:rFonts w:cstheme="minorHAnsi"/>
          <w:sz w:val="30"/>
          <w:szCs w:val="30"/>
        </w:rPr>
      </w:pPr>
    </w:p>
    <w:p w14:paraId="4791C021" w14:textId="3D8495F1" w:rsidR="00B205C0" w:rsidRPr="00506368" w:rsidRDefault="00B205C0" w:rsidP="00B205C0">
      <w:pPr>
        <w:rPr>
          <w:rFonts w:cstheme="minorHAnsi"/>
          <w:sz w:val="30"/>
          <w:szCs w:val="30"/>
        </w:rPr>
      </w:pPr>
    </w:p>
    <w:p w14:paraId="2279243B" w14:textId="1C6FB192" w:rsidR="00B205C0" w:rsidRPr="00506368" w:rsidRDefault="00B205C0" w:rsidP="00B205C0">
      <w:pPr>
        <w:rPr>
          <w:rFonts w:cstheme="minorHAnsi"/>
          <w:sz w:val="30"/>
          <w:szCs w:val="30"/>
        </w:rPr>
      </w:pPr>
    </w:p>
    <w:p w14:paraId="03FBE21E" w14:textId="711E5596" w:rsidR="00B205C0" w:rsidRPr="00506368" w:rsidRDefault="00B205C0" w:rsidP="00B205C0">
      <w:pPr>
        <w:rPr>
          <w:rFonts w:cstheme="minorHAnsi"/>
          <w:sz w:val="30"/>
          <w:szCs w:val="30"/>
        </w:rPr>
      </w:pPr>
    </w:p>
    <w:p w14:paraId="33C660A4" w14:textId="5C7644E0" w:rsidR="00B205C0" w:rsidRPr="00506368" w:rsidRDefault="00B205C0" w:rsidP="00B205C0">
      <w:pPr>
        <w:rPr>
          <w:rFonts w:cstheme="minorHAnsi"/>
          <w:sz w:val="30"/>
          <w:szCs w:val="30"/>
        </w:rPr>
      </w:pPr>
    </w:p>
    <w:p w14:paraId="403D2249" w14:textId="04592D5B" w:rsidR="00B205C0" w:rsidRPr="00506368" w:rsidRDefault="00B205C0" w:rsidP="00B205C0">
      <w:pPr>
        <w:rPr>
          <w:rFonts w:cstheme="minorHAnsi"/>
          <w:sz w:val="30"/>
          <w:szCs w:val="30"/>
        </w:rPr>
      </w:pPr>
    </w:p>
    <w:p w14:paraId="6C2D9F92" w14:textId="2D4FA7FD" w:rsidR="00B205C0" w:rsidRPr="00506368" w:rsidRDefault="00B205C0" w:rsidP="00B205C0">
      <w:pPr>
        <w:rPr>
          <w:rFonts w:cstheme="minorHAnsi"/>
          <w:sz w:val="30"/>
          <w:szCs w:val="30"/>
        </w:rPr>
      </w:pPr>
    </w:p>
    <w:p w14:paraId="63EC69CD" w14:textId="7FA3D5F4" w:rsidR="00B205C0" w:rsidRPr="00506368" w:rsidRDefault="00B205C0" w:rsidP="00B205C0">
      <w:pPr>
        <w:rPr>
          <w:rFonts w:cstheme="minorHAnsi"/>
          <w:sz w:val="30"/>
          <w:szCs w:val="30"/>
        </w:rPr>
      </w:pPr>
    </w:p>
    <w:p w14:paraId="4B53F4D7" w14:textId="6EE4B80A" w:rsidR="00B205C0" w:rsidRPr="00506368" w:rsidRDefault="00B205C0" w:rsidP="00B205C0">
      <w:pPr>
        <w:rPr>
          <w:rFonts w:cstheme="minorHAnsi"/>
          <w:sz w:val="30"/>
          <w:szCs w:val="30"/>
        </w:rPr>
      </w:pPr>
    </w:p>
    <w:p w14:paraId="2BA59962" w14:textId="4CB2DE64" w:rsidR="00B205C0" w:rsidRPr="00506368" w:rsidRDefault="00B205C0" w:rsidP="00B205C0">
      <w:pPr>
        <w:rPr>
          <w:rFonts w:cstheme="minorHAnsi"/>
          <w:b/>
          <w:bCs/>
          <w:sz w:val="30"/>
          <w:szCs w:val="30"/>
          <w:u w:val="single"/>
        </w:rPr>
      </w:pPr>
      <w:r w:rsidRPr="00506368">
        <w:rPr>
          <w:rFonts w:cstheme="minorHAnsi"/>
          <w:b/>
          <w:bCs/>
          <w:sz w:val="30"/>
          <w:szCs w:val="30"/>
          <w:u w:val="single"/>
        </w:rPr>
        <w:t>11 U.S.C. § 707(b)(1)-(3)</w:t>
      </w:r>
    </w:p>
    <w:p w14:paraId="2F149B41" w14:textId="77777777" w:rsidR="00B205C0" w:rsidRPr="00506368" w:rsidRDefault="00B205C0" w:rsidP="00B205C0">
      <w:pPr>
        <w:rPr>
          <w:rFonts w:cstheme="minorHAnsi"/>
          <w:sz w:val="30"/>
          <w:szCs w:val="30"/>
        </w:rPr>
      </w:pPr>
      <w:r w:rsidRPr="00506368">
        <w:rPr>
          <w:rFonts w:cstheme="minorHAnsi"/>
          <w:sz w:val="30"/>
          <w:szCs w:val="30"/>
        </w:rPr>
        <w:t>(b)</w:t>
      </w:r>
    </w:p>
    <w:p w14:paraId="1E17D04D" w14:textId="77777777" w:rsidR="00B205C0" w:rsidRPr="00506368" w:rsidRDefault="00B205C0" w:rsidP="00B205C0">
      <w:pPr>
        <w:rPr>
          <w:rFonts w:cstheme="minorHAnsi"/>
          <w:sz w:val="30"/>
          <w:szCs w:val="30"/>
        </w:rPr>
      </w:pPr>
      <w:r w:rsidRPr="00506368">
        <w:rPr>
          <w:rFonts w:cstheme="minorHAnsi"/>
          <w:sz w:val="30"/>
          <w:szCs w:val="30"/>
        </w:rPr>
        <w:t>(1) After notice and a hearing, the court, on its own motion or on a motion by the United States trustee, trustee (or bankruptcy administrator, if any), or any party in interest, may dismiss a case filed by an individual debtor under this chapter whose debts are primarily consumer debts, or, with the debtor’s consent, convert such a case to a case under chapter 11 or 13 of this title, if it finds that the granting of relief would be an abuse of the provisions of this chapter. In making a determination whether to dismiss a case under this section, the court may not take into consideration whether a debtor has made, or continues to make, charitable contributions (that meet the definition of “charitable contribution” under section 548(d)(3)) to any qualified religious or charitable entity or organization (as that term is defined in section 548(d)(4)).</w:t>
      </w:r>
    </w:p>
    <w:p w14:paraId="71594527" w14:textId="77777777" w:rsidR="00B205C0" w:rsidRPr="00506368" w:rsidRDefault="00B205C0" w:rsidP="00B205C0">
      <w:pPr>
        <w:rPr>
          <w:rFonts w:cstheme="minorHAnsi"/>
          <w:sz w:val="30"/>
          <w:szCs w:val="30"/>
        </w:rPr>
      </w:pPr>
      <w:r w:rsidRPr="00506368">
        <w:rPr>
          <w:rFonts w:cstheme="minorHAnsi"/>
          <w:sz w:val="30"/>
          <w:szCs w:val="30"/>
        </w:rPr>
        <w:t>(2)</w:t>
      </w:r>
    </w:p>
    <w:p w14:paraId="1E8D38F4" w14:textId="77777777" w:rsidR="00B205C0" w:rsidRPr="00506368" w:rsidRDefault="00B205C0" w:rsidP="00B205C0">
      <w:pPr>
        <w:rPr>
          <w:rFonts w:cstheme="minorHAnsi"/>
          <w:sz w:val="30"/>
          <w:szCs w:val="30"/>
        </w:rPr>
      </w:pPr>
      <w:r w:rsidRPr="00506368">
        <w:rPr>
          <w:rFonts w:cstheme="minorHAnsi"/>
          <w:sz w:val="30"/>
          <w:szCs w:val="30"/>
        </w:rPr>
        <w:t>(A)</w:t>
      </w:r>
    </w:p>
    <w:p w14:paraId="52AFA36C" w14:textId="77777777" w:rsidR="00B205C0" w:rsidRPr="00506368" w:rsidRDefault="00B205C0" w:rsidP="00B205C0">
      <w:pPr>
        <w:rPr>
          <w:rFonts w:cstheme="minorHAnsi"/>
          <w:sz w:val="30"/>
          <w:szCs w:val="30"/>
        </w:rPr>
      </w:pPr>
      <w:r w:rsidRPr="00506368">
        <w:rPr>
          <w:rFonts w:cstheme="minorHAnsi"/>
          <w:sz w:val="30"/>
          <w:szCs w:val="30"/>
        </w:rPr>
        <w:t>(i) In considering under paragraph (1) whether the granting of relief would be an abuse of the provisions of this chapter, the court shall presume abuse exists if the debtor’s current monthly income reduced by the amounts determined under clauses (ii), (iii), and (iv), and multiplied by 60 is not less than the lesser of—</w:t>
      </w:r>
    </w:p>
    <w:p w14:paraId="7C1B1D70" w14:textId="77777777" w:rsidR="00B205C0" w:rsidRPr="00506368" w:rsidRDefault="00B205C0" w:rsidP="00B205C0">
      <w:pPr>
        <w:rPr>
          <w:rFonts w:cstheme="minorHAnsi"/>
          <w:sz w:val="30"/>
          <w:szCs w:val="30"/>
        </w:rPr>
      </w:pPr>
      <w:r w:rsidRPr="00506368">
        <w:rPr>
          <w:rFonts w:cstheme="minorHAnsi"/>
          <w:sz w:val="30"/>
          <w:szCs w:val="30"/>
        </w:rPr>
        <w:t>(I) 25 percent of the debtor’s nonpriority unsecured claims in the case, or $7,700, whichever is greater; or</w:t>
      </w:r>
    </w:p>
    <w:p w14:paraId="7680AAE2" w14:textId="77777777" w:rsidR="00B205C0" w:rsidRPr="00506368" w:rsidRDefault="00B205C0" w:rsidP="00B205C0">
      <w:pPr>
        <w:rPr>
          <w:rFonts w:cstheme="minorHAnsi"/>
          <w:sz w:val="30"/>
          <w:szCs w:val="30"/>
        </w:rPr>
      </w:pPr>
      <w:r w:rsidRPr="00506368">
        <w:rPr>
          <w:rFonts w:cstheme="minorHAnsi"/>
          <w:sz w:val="30"/>
          <w:szCs w:val="30"/>
        </w:rPr>
        <w:t>(II) $12,850.</w:t>
      </w:r>
    </w:p>
    <w:p w14:paraId="4E5E44DF" w14:textId="77777777" w:rsidR="00B205C0" w:rsidRPr="00506368" w:rsidRDefault="00B205C0" w:rsidP="00B205C0">
      <w:pPr>
        <w:rPr>
          <w:rFonts w:cstheme="minorHAnsi"/>
          <w:sz w:val="30"/>
          <w:szCs w:val="30"/>
        </w:rPr>
      </w:pPr>
      <w:r w:rsidRPr="00506368">
        <w:rPr>
          <w:rFonts w:cstheme="minorHAnsi"/>
          <w:sz w:val="30"/>
          <w:szCs w:val="30"/>
        </w:rPr>
        <w:t>(ii)</w:t>
      </w:r>
    </w:p>
    <w:p w14:paraId="38C98CA6" w14:textId="77777777" w:rsidR="00B205C0" w:rsidRPr="00506368" w:rsidRDefault="00B205C0" w:rsidP="00B205C0">
      <w:pPr>
        <w:rPr>
          <w:rFonts w:cstheme="minorHAnsi"/>
          <w:sz w:val="30"/>
          <w:szCs w:val="30"/>
        </w:rPr>
      </w:pPr>
      <w:r w:rsidRPr="00506368">
        <w:rPr>
          <w:rFonts w:cstheme="minorHAnsi"/>
          <w:sz w:val="30"/>
          <w:szCs w:val="30"/>
        </w:rPr>
        <w:t>(I) The debtor’s monthly expenses shall be the debtor’s applicable monthly expense amounts specified under the National Standards and Local Standards, and the debtor’s actual monthly expenses for the categories specified as Other Necessary Expenses issued by the Internal Revenue Service for the area in which the debtor resides, as in effect on the date of the order for relief, for the debtor, the dependents of the debtor, and the spouse of the debtor in a joint case, if the spouse is not otherwise a dependent. Such expenses shall include reasonably necessary health insurance, disability insurance, and health savings account expenses for the debtor, the spouse of the debtor, or the dependents of the debtor. Notwithstanding any other provision of this clause, the monthly expenses of the debtor shall not include any payments for debts. In addition, the debtor’s monthly expenses shall include the debtor’s reasonably necessary expenses incurred to maintain the safety of the debtor and the family of the debtor from family violence as identified under section 302 of the Family Violence Prevention and Services Act, or other applicable Federal law. The expenses included in the debtor’s monthly expenses described in the preceding sentence shall be kept confidential by the court. In addition, if it is demonstrated that it is reasonable and necessary, the debtor’s monthly expenses may also include an additional allowance for food and clothing of up to 5 percent of the food and clothing categories as specified by the National Standards issued by the Internal Revenue Service.</w:t>
      </w:r>
    </w:p>
    <w:p w14:paraId="27258609" w14:textId="77777777" w:rsidR="00B205C0" w:rsidRPr="00506368" w:rsidRDefault="00B205C0" w:rsidP="00B205C0">
      <w:pPr>
        <w:rPr>
          <w:rFonts w:cstheme="minorHAnsi"/>
          <w:sz w:val="30"/>
          <w:szCs w:val="30"/>
        </w:rPr>
      </w:pPr>
    </w:p>
    <w:p w14:paraId="6593D6EB" w14:textId="77777777" w:rsidR="00B205C0" w:rsidRPr="00506368" w:rsidRDefault="00B205C0" w:rsidP="00B205C0">
      <w:pPr>
        <w:rPr>
          <w:rFonts w:cstheme="minorHAnsi"/>
          <w:sz w:val="30"/>
          <w:szCs w:val="30"/>
        </w:rPr>
      </w:pPr>
      <w:r w:rsidRPr="00506368">
        <w:rPr>
          <w:rFonts w:cstheme="minorHAnsi"/>
          <w:sz w:val="30"/>
          <w:szCs w:val="30"/>
        </w:rPr>
        <w:t>(II) In addition, the debtor’s monthly expenses may include, if applicable, the continuation of actual expenses paid by the debtor that are reasonable and necessary for care and support of an elderly, chronically ill, or disabled household member or member of the debtor’s immediate family (including parents, grandparents, siblings, children, and grandchildren of the debtor, the dependents of the debtor, and the spouse of the debtor in a joint case who is not a dependent) and who is unable to pay for such reasonable and necessary expenses. Such monthly expenses may include, if applicable, contributions to an account of a qualified ABLE program to the extent such contributions are not excess contributions (as described in section 4973(h) of the Internal Revenue Code of 1986) and if the designated beneficiary of such account is a child, stepchild, grandchild, or stepgrandchild of the debtor.</w:t>
      </w:r>
    </w:p>
    <w:p w14:paraId="2E9DB6BB" w14:textId="77777777" w:rsidR="00B205C0" w:rsidRPr="00506368" w:rsidRDefault="00B205C0" w:rsidP="00B205C0">
      <w:pPr>
        <w:rPr>
          <w:rFonts w:cstheme="minorHAnsi"/>
          <w:sz w:val="30"/>
          <w:szCs w:val="30"/>
        </w:rPr>
      </w:pPr>
      <w:r w:rsidRPr="00506368">
        <w:rPr>
          <w:rFonts w:cstheme="minorHAnsi"/>
          <w:sz w:val="30"/>
          <w:szCs w:val="30"/>
        </w:rPr>
        <w:t>(III) In addition, for a debtor eligible for chapter 13, the debtor’s monthly expenses may include the actual administrative expenses of administering a chapter 13 plan for the district in which the debtor resides, up to an amount of 10 percent of the projected plan payments, as determined under schedules issued by the Executive Office for United States Trustees.</w:t>
      </w:r>
    </w:p>
    <w:p w14:paraId="59B1D03E" w14:textId="77777777" w:rsidR="00B205C0" w:rsidRPr="00506368" w:rsidRDefault="00B205C0" w:rsidP="00B205C0">
      <w:pPr>
        <w:rPr>
          <w:rFonts w:cstheme="minorHAnsi"/>
          <w:sz w:val="30"/>
          <w:szCs w:val="30"/>
        </w:rPr>
      </w:pPr>
      <w:r w:rsidRPr="00506368">
        <w:rPr>
          <w:rFonts w:cstheme="minorHAnsi"/>
          <w:sz w:val="30"/>
          <w:szCs w:val="30"/>
        </w:rPr>
        <w:t>(IV) In addition, the debtor’s monthly expenses may include the actual expenses for each dependent child less than 18 years of age, not to exceed $1,925 per year per child, to attend a private or public elementary or secondary school if the debtor provides documentation of such expenses and a detailed explanation of why such expenses are reasonable and necessary, and why such expenses are not already accounted for in the National Standards, Local Standards, or Other Necessary Expenses referred to in subclause (I).</w:t>
      </w:r>
    </w:p>
    <w:p w14:paraId="21FCFF2E" w14:textId="77777777" w:rsidR="00B205C0" w:rsidRPr="00506368" w:rsidRDefault="00B205C0" w:rsidP="00B205C0">
      <w:pPr>
        <w:rPr>
          <w:rFonts w:cstheme="minorHAnsi"/>
          <w:sz w:val="30"/>
          <w:szCs w:val="30"/>
        </w:rPr>
      </w:pPr>
      <w:r w:rsidRPr="00506368">
        <w:rPr>
          <w:rFonts w:cstheme="minorHAnsi"/>
          <w:sz w:val="30"/>
          <w:szCs w:val="30"/>
        </w:rPr>
        <w:t>(V) In addition, the debtor’s monthly expenses may include an allowance for housing and utilities, in excess of the allowance specified by the Local Standards for housing and utilities issued by the Internal Revenue Service, based on the actual expenses for home energy costs if the debtor provides documentation of such actual expenses and demonstrates that such actual expenses are reasonable and necessary.</w:t>
      </w:r>
    </w:p>
    <w:p w14:paraId="13C32570" w14:textId="77777777" w:rsidR="00B205C0" w:rsidRPr="00506368" w:rsidRDefault="00B205C0" w:rsidP="00B205C0">
      <w:pPr>
        <w:rPr>
          <w:rFonts w:cstheme="minorHAnsi"/>
          <w:sz w:val="30"/>
          <w:szCs w:val="30"/>
        </w:rPr>
      </w:pPr>
      <w:r w:rsidRPr="00506368">
        <w:rPr>
          <w:rFonts w:cstheme="minorHAnsi"/>
          <w:sz w:val="30"/>
          <w:szCs w:val="30"/>
        </w:rPr>
        <w:t>(iii) The debtor’s average monthly payments on account of secured debts shall be calculated as the sum of—</w:t>
      </w:r>
    </w:p>
    <w:p w14:paraId="0960AE6A" w14:textId="77777777" w:rsidR="00B205C0" w:rsidRPr="00506368" w:rsidRDefault="00B205C0" w:rsidP="00B205C0">
      <w:pPr>
        <w:rPr>
          <w:rFonts w:cstheme="minorHAnsi"/>
          <w:sz w:val="30"/>
          <w:szCs w:val="30"/>
        </w:rPr>
      </w:pPr>
      <w:r w:rsidRPr="00506368">
        <w:rPr>
          <w:rFonts w:cstheme="minorHAnsi"/>
          <w:sz w:val="30"/>
          <w:szCs w:val="30"/>
        </w:rPr>
        <w:t>(I) the total of all amounts scheduled as contractually due to secured creditors in each month of the 60 months following the date of the filing of the petition; and</w:t>
      </w:r>
    </w:p>
    <w:p w14:paraId="445E99B5" w14:textId="77777777" w:rsidR="00B205C0" w:rsidRPr="00506368" w:rsidRDefault="00B205C0" w:rsidP="00B205C0">
      <w:pPr>
        <w:rPr>
          <w:rFonts w:cstheme="minorHAnsi"/>
          <w:sz w:val="30"/>
          <w:szCs w:val="30"/>
        </w:rPr>
      </w:pPr>
      <w:r w:rsidRPr="00506368">
        <w:rPr>
          <w:rFonts w:cstheme="minorHAnsi"/>
          <w:sz w:val="30"/>
          <w:szCs w:val="30"/>
        </w:rPr>
        <w:t>(II) any additional payments to secured creditors necessary for the debtor, in filing a plan under chapter 13 of this title, to maintain possession of the debtor’s primary residence, motor vehicle, or other property necessary for the support of the debtor and the debtor’s dependents, that serves as collateral for secured debts;</w:t>
      </w:r>
    </w:p>
    <w:p w14:paraId="7C3B8D51" w14:textId="77777777" w:rsidR="00B205C0" w:rsidRPr="00506368" w:rsidRDefault="00B205C0" w:rsidP="00B205C0">
      <w:pPr>
        <w:rPr>
          <w:rFonts w:cstheme="minorHAnsi"/>
          <w:sz w:val="30"/>
          <w:szCs w:val="30"/>
        </w:rPr>
      </w:pPr>
      <w:r w:rsidRPr="00506368">
        <w:rPr>
          <w:rFonts w:cstheme="minorHAnsi"/>
          <w:sz w:val="30"/>
          <w:szCs w:val="30"/>
        </w:rPr>
        <w:t>divided by 60.</w:t>
      </w:r>
    </w:p>
    <w:p w14:paraId="6198B226" w14:textId="77777777" w:rsidR="00B205C0" w:rsidRPr="00506368" w:rsidRDefault="00B205C0" w:rsidP="00B205C0">
      <w:pPr>
        <w:rPr>
          <w:rFonts w:cstheme="minorHAnsi"/>
          <w:sz w:val="30"/>
          <w:szCs w:val="30"/>
        </w:rPr>
      </w:pPr>
      <w:r w:rsidRPr="00506368">
        <w:rPr>
          <w:rFonts w:cstheme="minorHAnsi"/>
          <w:sz w:val="30"/>
          <w:szCs w:val="30"/>
        </w:rPr>
        <w:t>(iv) The debtor’s expenses for payment of all priority claims (including priority child support and alimony claims) shall be calculated as the total amount of debts entitled to priority, divided by 60.</w:t>
      </w:r>
    </w:p>
    <w:p w14:paraId="5FEAFD68" w14:textId="77777777" w:rsidR="00B205C0" w:rsidRPr="00506368" w:rsidRDefault="00B205C0" w:rsidP="00B205C0">
      <w:pPr>
        <w:rPr>
          <w:rFonts w:cstheme="minorHAnsi"/>
          <w:sz w:val="30"/>
          <w:szCs w:val="30"/>
        </w:rPr>
      </w:pPr>
      <w:r w:rsidRPr="00506368">
        <w:rPr>
          <w:rFonts w:cstheme="minorHAnsi"/>
          <w:sz w:val="30"/>
          <w:szCs w:val="30"/>
        </w:rPr>
        <w:t>(B)</w:t>
      </w:r>
    </w:p>
    <w:p w14:paraId="40B789D5" w14:textId="77777777" w:rsidR="00B205C0" w:rsidRPr="00506368" w:rsidRDefault="00B205C0" w:rsidP="00B205C0">
      <w:pPr>
        <w:rPr>
          <w:rFonts w:cstheme="minorHAnsi"/>
          <w:sz w:val="30"/>
          <w:szCs w:val="30"/>
        </w:rPr>
      </w:pPr>
      <w:r w:rsidRPr="00506368">
        <w:rPr>
          <w:rFonts w:cstheme="minorHAnsi"/>
          <w:sz w:val="30"/>
          <w:szCs w:val="30"/>
        </w:rPr>
        <w:t>(i) In any proceeding brought under this subsection, the presumption of abuse may only be rebutted by demonstrating special circumstances, such as a serious medical condition or a call or order to active duty in the Armed Forces, to the extent such special circumstances that justify additional expenses or adjustments of current monthly income for which there is no reasonable alternative.</w:t>
      </w:r>
    </w:p>
    <w:p w14:paraId="27912F9C" w14:textId="77777777" w:rsidR="00B205C0" w:rsidRPr="00506368" w:rsidRDefault="00B205C0" w:rsidP="00B205C0">
      <w:pPr>
        <w:rPr>
          <w:rFonts w:cstheme="minorHAnsi"/>
          <w:sz w:val="30"/>
          <w:szCs w:val="30"/>
        </w:rPr>
      </w:pPr>
      <w:r w:rsidRPr="00506368">
        <w:rPr>
          <w:rFonts w:cstheme="minorHAnsi"/>
          <w:sz w:val="30"/>
          <w:szCs w:val="30"/>
        </w:rPr>
        <w:t>(ii) In order to establish special circumstances, the debtor shall be required to itemize each additional expense or adjustment of income and to provide—</w:t>
      </w:r>
    </w:p>
    <w:p w14:paraId="299F0BE0" w14:textId="77777777" w:rsidR="00B205C0" w:rsidRPr="00506368" w:rsidRDefault="00B205C0" w:rsidP="00B205C0">
      <w:pPr>
        <w:rPr>
          <w:rFonts w:cstheme="minorHAnsi"/>
          <w:sz w:val="30"/>
          <w:szCs w:val="30"/>
        </w:rPr>
      </w:pPr>
      <w:r w:rsidRPr="00506368">
        <w:rPr>
          <w:rFonts w:cstheme="minorHAnsi"/>
          <w:sz w:val="30"/>
          <w:szCs w:val="30"/>
        </w:rPr>
        <w:t>(I) documentation for such expense or adjustment to income; and</w:t>
      </w:r>
    </w:p>
    <w:p w14:paraId="2AE707C5" w14:textId="77777777" w:rsidR="00B205C0" w:rsidRPr="00506368" w:rsidRDefault="00B205C0" w:rsidP="00B205C0">
      <w:pPr>
        <w:rPr>
          <w:rFonts w:cstheme="minorHAnsi"/>
          <w:sz w:val="30"/>
          <w:szCs w:val="30"/>
        </w:rPr>
      </w:pPr>
      <w:r w:rsidRPr="00506368">
        <w:rPr>
          <w:rFonts w:cstheme="minorHAnsi"/>
          <w:sz w:val="30"/>
          <w:szCs w:val="30"/>
        </w:rPr>
        <w:t>(II) a detailed explanation of the special circumstances that make such expenses or adjustment to income necessary and reasonable.</w:t>
      </w:r>
    </w:p>
    <w:p w14:paraId="3878B401" w14:textId="77777777" w:rsidR="00B205C0" w:rsidRPr="00506368" w:rsidRDefault="00B205C0" w:rsidP="00B205C0">
      <w:pPr>
        <w:rPr>
          <w:rFonts w:cstheme="minorHAnsi"/>
          <w:sz w:val="30"/>
          <w:szCs w:val="30"/>
        </w:rPr>
      </w:pPr>
      <w:r w:rsidRPr="00506368">
        <w:rPr>
          <w:rFonts w:cstheme="minorHAnsi"/>
          <w:sz w:val="30"/>
          <w:szCs w:val="30"/>
        </w:rPr>
        <w:t>(iii) The debtor shall attest under oath to the accuracy of any information provided to demonstrate that additional expenses or adjustments to income are required.</w:t>
      </w:r>
    </w:p>
    <w:p w14:paraId="189FDCCB" w14:textId="77777777" w:rsidR="00B205C0" w:rsidRPr="00506368" w:rsidRDefault="00B205C0" w:rsidP="00B205C0">
      <w:pPr>
        <w:rPr>
          <w:rFonts w:cstheme="minorHAnsi"/>
          <w:sz w:val="30"/>
          <w:szCs w:val="30"/>
        </w:rPr>
      </w:pPr>
      <w:r w:rsidRPr="00506368">
        <w:rPr>
          <w:rFonts w:cstheme="minorHAnsi"/>
          <w:sz w:val="30"/>
          <w:szCs w:val="30"/>
        </w:rPr>
        <w:t>(iv) The presumption of abuse may only be rebutted if the additional expenses or adjustments to income referred to in clause (i) cause the product of the debtor’s current monthly income reduced by the amounts determined under clauses (ii), (iii), and (iv) of subparagraph (A) when multiplied by 60 to be less than the lesser of—</w:t>
      </w:r>
    </w:p>
    <w:p w14:paraId="6376AB45" w14:textId="77777777" w:rsidR="00B205C0" w:rsidRPr="00506368" w:rsidRDefault="00B205C0" w:rsidP="00B205C0">
      <w:pPr>
        <w:rPr>
          <w:rFonts w:cstheme="minorHAnsi"/>
          <w:sz w:val="30"/>
          <w:szCs w:val="30"/>
        </w:rPr>
      </w:pPr>
      <w:r w:rsidRPr="00506368">
        <w:rPr>
          <w:rFonts w:cstheme="minorHAnsi"/>
          <w:sz w:val="30"/>
          <w:szCs w:val="30"/>
        </w:rPr>
        <w:t>(I) 25 percent of the debtor’s nonpriority unsecured claims, or $7,700, whichever is greater; or</w:t>
      </w:r>
    </w:p>
    <w:p w14:paraId="2D4F8725" w14:textId="77777777" w:rsidR="00B205C0" w:rsidRPr="00506368" w:rsidRDefault="00B205C0" w:rsidP="00B205C0">
      <w:pPr>
        <w:rPr>
          <w:rFonts w:cstheme="minorHAnsi"/>
          <w:sz w:val="30"/>
          <w:szCs w:val="30"/>
        </w:rPr>
      </w:pPr>
      <w:r w:rsidRPr="00506368">
        <w:rPr>
          <w:rFonts w:cstheme="minorHAnsi"/>
          <w:sz w:val="30"/>
          <w:szCs w:val="30"/>
        </w:rPr>
        <w:t>(II) $12,850.</w:t>
      </w:r>
    </w:p>
    <w:p w14:paraId="2BE96DF9" w14:textId="77777777" w:rsidR="00B205C0" w:rsidRPr="00506368" w:rsidRDefault="00B205C0" w:rsidP="00B205C0">
      <w:pPr>
        <w:rPr>
          <w:rFonts w:cstheme="minorHAnsi"/>
          <w:sz w:val="30"/>
          <w:szCs w:val="30"/>
        </w:rPr>
      </w:pPr>
      <w:r w:rsidRPr="00506368">
        <w:rPr>
          <w:rFonts w:cstheme="minorHAnsi"/>
          <w:sz w:val="30"/>
          <w:szCs w:val="30"/>
        </w:rPr>
        <w:t>(C) As part of the schedule of current income and expenditures required under section 521, the debtor shall include a statement of the debtor’s current monthly income, and the calculations that determine whether a presumption arises under subparagraph (A)(i), that show how each such amount is calculated.</w:t>
      </w:r>
    </w:p>
    <w:p w14:paraId="0D8CF77B" w14:textId="77777777" w:rsidR="00B205C0" w:rsidRPr="00506368" w:rsidRDefault="00B205C0" w:rsidP="00B205C0">
      <w:pPr>
        <w:rPr>
          <w:rFonts w:cstheme="minorHAnsi"/>
          <w:sz w:val="30"/>
          <w:szCs w:val="30"/>
        </w:rPr>
      </w:pPr>
      <w:r w:rsidRPr="00506368">
        <w:rPr>
          <w:rFonts w:cstheme="minorHAnsi"/>
          <w:sz w:val="30"/>
          <w:szCs w:val="30"/>
        </w:rPr>
        <w:t>(D) Subparagraphs (A) through (C) shall not apply, and the court may not dismiss or convert a case based on any form of means testing—</w:t>
      </w:r>
    </w:p>
    <w:p w14:paraId="12B3C85D" w14:textId="77777777" w:rsidR="00B205C0" w:rsidRPr="00506368" w:rsidRDefault="00B205C0" w:rsidP="00B205C0">
      <w:pPr>
        <w:rPr>
          <w:rFonts w:cstheme="minorHAnsi"/>
          <w:sz w:val="30"/>
          <w:szCs w:val="30"/>
        </w:rPr>
      </w:pPr>
      <w:r w:rsidRPr="00506368">
        <w:rPr>
          <w:rFonts w:cstheme="minorHAnsi"/>
          <w:sz w:val="30"/>
          <w:szCs w:val="30"/>
        </w:rPr>
        <w:t>(i) if the debtor is a disabled veteran (as defined in section 3741(1) of title 38), and the indebtedness occurred primarily during a period during which he or she was—</w:t>
      </w:r>
    </w:p>
    <w:p w14:paraId="0B7B075C" w14:textId="77777777" w:rsidR="00B205C0" w:rsidRPr="00506368" w:rsidRDefault="00B205C0" w:rsidP="00B205C0">
      <w:pPr>
        <w:rPr>
          <w:rFonts w:cstheme="minorHAnsi"/>
          <w:sz w:val="30"/>
          <w:szCs w:val="30"/>
        </w:rPr>
      </w:pPr>
      <w:r w:rsidRPr="00506368">
        <w:rPr>
          <w:rFonts w:cstheme="minorHAnsi"/>
          <w:sz w:val="30"/>
          <w:szCs w:val="30"/>
        </w:rPr>
        <w:t>(I) on active duty (as defined in section 101(d)(1) of title 10); or</w:t>
      </w:r>
    </w:p>
    <w:p w14:paraId="7105AABA" w14:textId="77777777" w:rsidR="00B205C0" w:rsidRPr="00506368" w:rsidRDefault="00B205C0" w:rsidP="00B205C0">
      <w:pPr>
        <w:rPr>
          <w:rFonts w:cstheme="minorHAnsi"/>
          <w:sz w:val="30"/>
          <w:szCs w:val="30"/>
        </w:rPr>
      </w:pPr>
      <w:r w:rsidRPr="00506368">
        <w:rPr>
          <w:rFonts w:cstheme="minorHAnsi"/>
          <w:sz w:val="30"/>
          <w:szCs w:val="30"/>
        </w:rPr>
        <w:t>(II) performing a homeland defense activity (as defined in section 901(1) of title 32); or</w:t>
      </w:r>
    </w:p>
    <w:p w14:paraId="4A3A8FE3" w14:textId="77777777" w:rsidR="00B205C0" w:rsidRPr="00506368" w:rsidRDefault="00B205C0" w:rsidP="00B205C0">
      <w:pPr>
        <w:rPr>
          <w:rFonts w:cstheme="minorHAnsi"/>
          <w:sz w:val="30"/>
          <w:szCs w:val="30"/>
        </w:rPr>
      </w:pPr>
      <w:r w:rsidRPr="00506368">
        <w:rPr>
          <w:rFonts w:cstheme="minorHAnsi"/>
          <w:sz w:val="30"/>
          <w:szCs w:val="30"/>
        </w:rPr>
        <w:t>(ii) with respect to the debtor, while the debtor is—</w:t>
      </w:r>
    </w:p>
    <w:p w14:paraId="23672892" w14:textId="77777777" w:rsidR="00B205C0" w:rsidRPr="00506368" w:rsidRDefault="00B205C0" w:rsidP="00B205C0">
      <w:pPr>
        <w:rPr>
          <w:rFonts w:cstheme="minorHAnsi"/>
          <w:sz w:val="30"/>
          <w:szCs w:val="30"/>
        </w:rPr>
      </w:pPr>
      <w:r w:rsidRPr="00506368">
        <w:rPr>
          <w:rFonts w:cstheme="minorHAnsi"/>
          <w:sz w:val="30"/>
          <w:szCs w:val="30"/>
        </w:rPr>
        <w:t>(I) on, and during the 540-day period beginning immediately after the debtor is released from, a period of active duty (as defined in section 101(d)(1) of title 10) of not less than 90 days; or</w:t>
      </w:r>
    </w:p>
    <w:p w14:paraId="7F23CD2D" w14:textId="3CDAB4D2" w:rsidR="00B205C0" w:rsidRPr="00506368" w:rsidRDefault="00B205C0" w:rsidP="00B205C0">
      <w:pPr>
        <w:rPr>
          <w:rFonts w:cstheme="minorHAnsi"/>
          <w:sz w:val="30"/>
          <w:szCs w:val="30"/>
        </w:rPr>
      </w:pPr>
      <w:r w:rsidRPr="00506368">
        <w:rPr>
          <w:rFonts w:cstheme="minorHAnsi"/>
          <w:sz w:val="30"/>
          <w:szCs w:val="30"/>
        </w:rPr>
        <w:t>(II) performing, and during the 540-day period beginning immediately after the debtor is no longer performing, a homeland defense activity (as defined in section 901(1) of title 32) performed for a period of not less than 90 days;</w:t>
      </w:r>
    </w:p>
    <w:p w14:paraId="1B833CDF" w14:textId="77777777" w:rsidR="00B205C0" w:rsidRPr="00506368" w:rsidRDefault="00B205C0" w:rsidP="00B205C0">
      <w:pPr>
        <w:rPr>
          <w:rFonts w:cstheme="minorHAnsi"/>
          <w:sz w:val="30"/>
          <w:szCs w:val="30"/>
        </w:rPr>
      </w:pPr>
      <w:r w:rsidRPr="00506368">
        <w:rPr>
          <w:rFonts w:cstheme="minorHAnsi"/>
          <w:sz w:val="30"/>
          <w:szCs w:val="30"/>
        </w:rPr>
        <w:t>if after September 11, 2001, the debtor while a member of a reserve component of the Armed Forces or a member of the National Guard, was called to such active duty or performed such homeland defense activity.</w:t>
      </w:r>
    </w:p>
    <w:p w14:paraId="189E6190" w14:textId="77777777" w:rsidR="00B205C0" w:rsidRPr="00506368" w:rsidRDefault="00B205C0" w:rsidP="00B205C0">
      <w:pPr>
        <w:rPr>
          <w:rFonts w:cstheme="minorHAnsi"/>
          <w:sz w:val="30"/>
          <w:szCs w:val="30"/>
        </w:rPr>
      </w:pPr>
      <w:r w:rsidRPr="00506368">
        <w:rPr>
          <w:rFonts w:cstheme="minorHAnsi"/>
          <w:sz w:val="30"/>
          <w:szCs w:val="30"/>
        </w:rPr>
        <w:t>(3) In considering under paragraph (1) whether the granting of relief would be an abuse of the provisions of this chapter in a case in which the presumption in paragraph (2)(A)(i) does not arise or is rebutted, the court shall consider—</w:t>
      </w:r>
    </w:p>
    <w:p w14:paraId="2F22BF6B" w14:textId="77777777" w:rsidR="00B205C0" w:rsidRPr="00506368" w:rsidRDefault="00B205C0" w:rsidP="00B205C0">
      <w:pPr>
        <w:rPr>
          <w:rFonts w:cstheme="minorHAnsi"/>
          <w:sz w:val="30"/>
          <w:szCs w:val="30"/>
        </w:rPr>
      </w:pPr>
      <w:r w:rsidRPr="00506368">
        <w:rPr>
          <w:rFonts w:cstheme="minorHAnsi"/>
          <w:sz w:val="30"/>
          <w:szCs w:val="30"/>
        </w:rPr>
        <w:t>(A) whether the debtor filed the petition in bad faith; or</w:t>
      </w:r>
    </w:p>
    <w:p w14:paraId="599E5EBF" w14:textId="6494D5CB" w:rsidR="00B205C0" w:rsidRPr="00506368" w:rsidRDefault="00B205C0" w:rsidP="00B205C0">
      <w:pPr>
        <w:rPr>
          <w:rFonts w:cstheme="minorHAnsi"/>
          <w:sz w:val="30"/>
          <w:szCs w:val="30"/>
        </w:rPr>
      </w:pPr>
      <w:r w:rsidRPr="00506368">
        <w:rPr>
          <w:rFonts w:cstheme="minorHAnsi"/>
          <w:sz w:val="30"/>
          <w:szCs w:val="30"/>
        </w:rPr>
        <w:t>(B) the totality of the circumstances (including whether the debtor seeks to reject a personal services contract and the financial need for such rejection as sought by the debtor) of the debtor’s financial situation demonstrates abuse.</w:t>
      </w:r>
    </w:p>
    <w:p w14:paraId="68CB60CC" w14:textId="5D4D7263" w:rsidR="00B205C0" w:rsidRPr="00506368" w:rsidRDefault="00B205C0" w:rsidP="00B205C0">
      <w:pPr>
        <w:rPr>
          <w:rFonts w:cstheme="minorHAnsi"/>
          <w:sz w:val="30"/>
          <w:szCs w:val="30"/>
        </w:rPr>
      </w:pPr>
    </w:p>
    <w:p w14:paraId="7F2A189A" w14:textId="0CFEC795" w:rsidR="00B205C0" w:rsidRPr="00506368" w:rsidRDefault="00B205C0" w:rsidP="00B205C0">
      <w:pPr>
        <w:rPr>
          <w:rFonts w:cstheme="minorHAnsi"/>
          <w:sz w:val="30"/>
          <w:szCs w:val="30"/>
        </w:rPr>
      </w:pPr>
    </w:p>
    <w:p w14:paraId="253B4784" w14:textId="6E33691E" w:rsidR="00B205C0" w:rsidRPr="00506368" w:rsidRDefault="00B205C0" w:rsidP="00B205C0">
      <w:pPr>
        <w:rPr>
          <w:rFonts w:cstheme="minorHAnsi"/>
          <w:sz w:val="30"/>
          <w:szCs w:val="30"/>
        </w:rPr>
      </w:pPr>
    </w:p>
    <w:p w14:paraId="45549FC1" w14:textId="380B3D86" w:rsidR="00B205C0" w:rsidRPr="00506368" w:rsidRDefault="00B205C0" w:rsidP="00B205C0">
      <w:pPr>
        <w:rPr>
          <w:rFonts w:cstheme="minorHAnsi"/>
          <w:sz w:val="30"/>
          <w:szCs w:val="30"/>
        </w:rPr>
      </w:pPr>
    </w:p>
    <w:p w14:paraId="22441D37" w14:textId="2A219129" w:rsidR="00B205C0" w:rsidRPr="00506368" w:rsidRDefault="00B205C0" w:rsidP="00B205C0">
      <w:pPr>
        <w:rPr>
          <w:rFonts w:cstheme="minorHAnsi"/>
          <w:sz w:val="30"/>
          <w:szCs w:val="30"/>
        </w:rPr>
      </w:pPr>
    </w:p>
    <w:p w14:paraId="64CAA4FD" w14:textId="4D28689C" w:rsidR="00B205C0" w:rsidRPr="00506368" w:rsidRDefault="00B205C0" w:rsidP="00B205C0">
      <w:pPr>
        <w:rPr>
          <w:rFonts w:cstheme="minorHAnsi"/>
          <w:sz w:val="30"/>
          <w:szCs w:val="30"/>
        </w:rPr>
      </w:pPr>
    </w:p>
    <w:p w14:paraId="2241F553" w14:textId="576D4406" w:rsidR="00B205C0" w:rsidRPr="00506368" w:rsidRDefault="00B205C0" w:rsidP="00B205C0">
      <w:pPr>
        <w:rPr>
          <w:rFonts w:cstheme="minorHAnsi"/>
          <w:sz w:val="30"/>
          <w:szCs w:val="30"/>
        </w:rPr>
      </w:pPr>
    </w:p>
    <w:p w14:paraId="15D76FFA" w14:textId="04EF7C7A" w:rsidR="00B205C0" w:rsidRPr="00506368" w:rsidRDefault="00B205C0" w:rsidP="00B205C0">
      <w:pPr>
        <w:rPr>
          <w:rFonts w:cstheme="minorHAnsi"/>
          <w:sz w:val="30"/>
          <w:szCs w:val="30"/>
        </w:rPr>
      </w:pPr>
    </w:p>
    <w:p w14:paraId="7286FFB3" w14:textId="400C7CC0" w:rsidR="00B205C0" w:rsidRPr="00506368" w:rsidRDefault="00B205C0" w:rsidP="00B205C0">
      <w:pPr>
        <w:rPr>
          <w:rFonts w:cstheme="minorHAnsi"/>
          <w:sz w:val="30"/>
          <w:szCs w:val="30"/>
        </w:rPr>
      </w:pPr>
    </w:p>
    <w:p w14:paraId="3A1A9C01" w14:textId="29DFAC6E" w:rsidR="00B205C0" w:rsidRPr="00506368" w:rsidRDefault="00B205C0" w:rsidP="00B205C0">
      <w:pPr>
        <w:rPr>
          <w:rFonts w:cstheme="minorHAnsi"/>
          <w:sz w:val="30"/>
          <w:szCs w:val="30"/>
        </w:rPr>
      </w:pPr>
    </w:p>
    <w:p w14:paraId="04E6B82E" w14:textId="22346360" w:rsidR="00B205C0" w:rsidRPr="00506368" w:rsidRDefault="00B205C0" w:rsidP="00B205C0">
      <w:pPr>
        <w:rPr>
          <w:rFonts w:cstheme="minorHAnsi"/>
          <w:sz w:val="30"/>
          <w:szCs w:val="30"/>
        </w:rPr>
      </w:pPr>
    </w:p>
    <w:p w14:paraId="4ED52939" w14:textId="629B5742" w:rsidR="00B205C0" w:rsidRPr="00506368" w:rsidRDefault="00B205C0" w:rsidP="00B205C0">
      <w:pPr>
        <w:rPr>
          <w:rFonts w:cstheme="minorHAnsi"/>
          <w:sz w:val="30"/>
          <w:szCs w:val="30"/>
        </w:rPr>
      </w:pPr>
    </w:p>
    <w:p w14:paraId="7C6F59DC" w14:textId="56D759C9" w:rsidR="00B205C0" w:rsidRPr="00506368" w:rsidRDefault="00B205C0" w:rsidP="00B205C0">
      <w:pPr>
        <w:rPr>
          <w:rFonts w:cstheme="minorHAnsi"/>
          <w:sz w:val="30"/>
          <w:szCs w:val="30"/>
        </w:rPr>
      </w:pPr>
    </w:p>
    <w:p w14:paraId="1E9C6071" w14:textId="702CA285" w:rsidR="00B205C0" w:rsidRPr="00506368" w:rsidRDefault="00B205C0" w:rsidP="00B205C0">
      <w:pPr>
        <w:rPr>
          <w:rFonts w:cstheme="minorHAnsi"/>
          <w:sz w:val="30"/>
          <w:szCs w:val="30"/>
        </w:rPr>
      </w:pPr>
    </w:p>
    <w:p w14:paraId="7B63AF7D" w14:textId="3A505342" w:rsidR="00B205C0" w:rsidRPr="00506368" w:rsidRDefault="00B205C0" w:rsidP="00B205C0">
      <w:pPr>
        <w:rPr>
          <w:rFonts w:cstheme="minorHAnsi"/>
          <w:sz w:val="30"/>
          <w:szCs w:val="30"/>
        </w:rPr>
      </w:pPr>
    </w:p>
    <w:p w14:paraId="3696E6C4" w14:textId="561FB43C" w:rsidR="00B205C0" w:rsidRPr="00506368" w:rsidRDefault="00B205C0" w:rsidP="00B205C0">
      <w:pPr>
        <w:rPr>
          <w:rFonts w:cstheme="minorHAnsi"/>
          <w:sz w:val="30"/>
          <w:szCs w:val="30"/>
        </w:rPr>
      </w:pPr>
    </w:p>
    <w:p w14:paraId="19524322" w14:textId="03E620F5" w:rsidR="00B205C0" w:rsidRPr="00506368" w:rsidRDefault="00B205C0" w:rsidP="00B205C0">
      <w:pPr>
        <w:rPr>
          <w:rFonts w:cstheme="minorHAnsi"/>
          <w:sz w:val="30"/>
          <w:szCs w:val="30"/>
        </w:rPr>
      </w:pPr>
    </w:p>
    <w:p w14:paraId="2E8B13EC" w14:textId="28881210" w:rsidR="00B205C0" w:rsidRPr="00506368" w:rsidRDefault="00B205C0" w:rsidP="00B205C0">
      <w:pPr>
        <w:rPr>
          <w:rFonts w:cstheme="minorHAnsi"/>
          <w:sz w:val="30"/>
          <w:szCs w:val="30"/>
        </w:rPr>
      </w:pPr>
    </w:p>
    <w:p w14:paraId="0729B4AD" w14:textId="6605018D" w:rsidR="00B205C0" w:rsidRPr="00506368" w:rsidRDefault="00B205C0" w:rsidP="00B205C0">
      <w:pPr>
        <w:rPr>
          <w:rFonts w:cstheme="minorHAnsi"/>
          <w:sz w:val="30"/>
          <w:szCs w:val="30"/>
        </w:rPr>
      </w:pPr>
    </w:p>
    <w:p w14:paraId="69195A9B" w14:textId="0CB5EB17" w:rsidR="00B205C0" w:rsidRPr="00506368" w:rsidRDefault="00B205C0" w:rsidP="00B205C0">
      <w:pPr>
        <w:rPr>
          <w:rFonts w:cstheme="minorHAnsi"/>
          <w:sz w:val="30"/>
          <w:szCs w:val="30"/>
        </w:rPr>
      </w:pPr>
    </w:p>
    <w:p w14:paraId="3A0891B8" w14:textId="75CB1ACE" w:rsidR="00B205C0" w:rsidRPr="00506368" w:rsidRDefault="00B205C0" w:rsidP="00B205C0">
      <w:pPr>
        <w:rPr>
          <w:rFonts w:cstheme="minorHAnsi"/>
          <w:sz w:val="30"/>
          <w:szCs w:val="30"/>
        </w:rPr>
      </w:pPr>
    </w:p>
    <w:p w14:paraId="0BD03E4F" w14:textId="108E0670" w:rsidR="00B205C0" w:rsidRPr="00506368" w:rsidRDefault="00B205C0" w:rsidP="00B205C0">
      <w:pPr>
        <w:rPr>
          <w:rFonts w:cstheme="minorHAnsi"/>
          <w:b/>
          <w:bCs/>
          <w:sz w:val="30"/>
          <w:szCs w:val="30"/>
          <w:u w:val="single"/>
        </w:rPr>
      </w:pPr>
      <w:r w:rsidRPr="00506368">
        <w:rPr>
          <w:rFonts w:cstheme="minorHAnsi"/>
          <w:b/>
          <w:bCs/>
          <w:sz w:val="30"/>
          <w:szCs w:val="30"/>
          <w:u w:val="single"/>
        </w:rPr>
        <w:t>11 U.S.C. § 329</w:t>
      </w:r>
    </w:p>
    <w:p w14:paraId="4CFCF9F2" w14:textId="77777777" w:rsidR="00506368" w:rsidRPr="00506368" w:rsidRDefault="00506368" w:rsidP="00506368">
      <w:pPr>
        <w:rPr>
          <w:rFonts w:cstheme="minorHAnsi"/>
          <w:sz w:val="30"/>
          <w:szCs w:val="30"/>
        </w:rPr>
      </w:pPr>
      <w:r w:rsidRPr="00506368">
        <w:rPr>
          <w:rFonts w:cstheme="minorHAnsi"/>
          <w:sz w:val="30"/>
          <w:szCs w:val="30"/>
        </w:rPr>
        <w:t>(a) Any attorney representing a debtor in a case under this title, or in connection with such a case, whether or not such attorney applies for compensation under this title, shall file with the court a statement of the compensation paid or agreed to be paid, if such payment or agreement was made after one year before the date of the filing of the petition, for services rendered or to be rendered in contemplation of or in connection with the case by such attorney, and the source of such compensation.</w:t>
      </w:r>
    </w:p>
    <w:p w14:paraId="453976F9" w14:textId="77777777" w:rsidR="00506368" w:rsidRPr="00506368" w:rsidRDefault="00506368" w:rsidP="00506368">
      <w:pPr>
        <w:rPr>
          <w:rFonts w:cstheme="minorHAnsi"/>
          <w:sz w:val="30"/>
          <w:szCs w:val="30"/>
        </w:rPr>
      </w:pPr>
      <w:r w:rsidRPr="00506368">
        <w:rPr>
          <w:rFonts w:cstheme="minorHAnsi"/>
          <w:sz w:val="30"/>
          <w:szCs w:val="30"/>
        </w:rPr>
        <w:t>(b) If such compensation exceeds the reasonable value of any such services, the court may cancel any such agreement, or order the return of any such payment, to the extent excessive, to—</w:t>
      </w:r>
    </w:p>
    <w:p w14:paraId="3EEB9BBB" w14:textId="77777777" w:rsidR="00506368" w:rsidRPr="00506368" w:rsidRDefault="00506368" w:rsidP="00506368">
      <w:pPr>
        <w:rPr>
          <w:rFonts w:cstheme="minorHAnsi"/>
          <w:sz w:val="30"/>
          <w:szCs w:val="30"/>
        </w:rPr>
      </w:pPr>
      <w:r w:rsidRPr="00506368">
        <w:rPr>
          <w:rFonts w:cstheme="minorHAnsi"/>
          <w:sz w:val="30"/>
          <w:szCs w:val="30"/>
        </w:rPr>
        <w:t>(1) the estate, if the property transferred—</w:t>
      </w:r>
    </w:p>
    <w:p w14:paraId="05CE8786" w14:textId="77777777" w:rsidR="00506368" w:rsidRPr="00506368" w:rsidRDefault="00506368" w:rsidP="00506368">
      <w:pPr>
        <w:rPr>
          <w:rFonts w:cstheme="minorHAnsi"/>
          <w:sz w:val="30"/>
          <w:szCs w:val="30"/>
        </w:rPr>
      </w:pPr>
      <w:r w:rsidRPr="00506368">
        <w:rPr>
          <w:rFonts w:cstheme="minorHAnsi"/>
          <w:sz w:val="30"/>
          <w:szCs w:val="30"/>
        </w:rPr>
        <w:t>(A) would have been property of the estate; or</w:t>
      </w:r>
    </w:p>
    <w:p w14:paraId="12CC963F" w14:textId="77777777" w:rsidR="00506368" w:rsidRPr="00506368" w:rsidRDefault="00506368" w:rsidP="00506368">
      <w:pPr>
        <w:rPr>
          <w:rFonts w:cstheme="minorHAnsi"/>
          <w:sz w:val="30"/>
          <w:szCs w:val="30"/>
        </w:rPr>
      </w:pPr>
      <w:r w:rsidRPr="00506368">
        <w:rPr>
          <w:rFonts w:cstheme="minorHAnsi"/>
          <w:sz w:val="30"/>
          <w:szCs w:val="30"/>
        </w:rPr>
        <w:t>(B) was to be paid by or on behalf of the debtor under a plan under chapter 11, 12, or 13 of this title; or</w:t>
      </w:r>
    </w:p>
    <w:p w14:paraId="3399B63A" w14:textId="718A6AB7" w:rsidR="00B205C0" w:rsidRPr="00506368" w:rsidRDefault="00506368" w:rsidP="00506368">
      <w:pPr>
        <w:rPr>
          <w:rFonts w:cstheme="minorHAnsi"/>
          <w:sz w:val="30"/>
          <w:szCs w:val="30"/>
        </w:rPr>
      </w:pPr>
      <w:r w:rsidRPr="00506368">
        <w:rPr>
          <w:rFonts w:cstheme="minorHAnsi"/>
          <w:sz w:val="30"/>
          <w:szCs w:val="30"/>
        </w:rPr>
        <w:t>(2) the entity that made such payment.</w:t>
      </w:r>
    </w:p>
    <w:sectPr w:rsidR="00B205C0" w:rsidRPr="0050636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439FC" w14:textId="77777777" w:rsidR="00B205C0" w:rsidRDefault="00B205C0" w:rsidP="00B205C0">
      <w:pPr>
        <w:spacing w:after="0" w:line="240" w:lineRule="auto"/>
      </w:pPr>
      <w:r>
        <w:separator/>
      </w:r>
    </w:p>
  </w:endnote>
  <w:endnote w:type="continuationSeparator" w:id="0">
    <w:p w14:paraId="2E8C3D57" w14:textId="77777777" w:rsidR="00B205C0" w:rsidRDefault="00B205C0" w:rsidP="00B20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DDDE1E" w14:textId="77777777" w:rsidR="00B205C0" w:rsidRDefault="00B205C0" w:rsidP="00B205C0">
      <w:pPr>
        <w:spacing w:after="0" w:line="240" w:lineRule="auto"/>
      </w:pPr>
      <w:r>
        <w:separator/>
      </w:r>
    </w:p>
  </w:footnote>
  <w:footnote w:type="continuationSeparator" w:id="0">
    <w:p w14:paraId="21EFA150" w14:textId="77777777" w:rsidR="00B205C0" w:rsidRDefault="00B205C0" w:rsidP="00B205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112219"/>
      <w:docPartObj>
        <w:docPartGallery w:val="Page Numbers (Top of Page)"/>
        <w:docPartUnique/>
      </w:docPartObj>
    </w:sdtPr>
    <w:sdtEndPr>
      <w:rPr>
        <w:noProof/>
      </w:rPr>
    </w:sdtEndPr>
    <w:sdtContent>
      <w:p w14:paraId="1C50A458" w14:textId="0B9FDF44" w:rsidR="00B205C0" w:rsidRDefault="00B205C0">
        <w:pPr>
          <w:pStyle w:val="Header"/>
          <w:jc w:val="right"/>
        </w:pPr>
        <w:r>
          <w:fldChar w:fldCharType="begin"/>
        </w:r>
        <w:r>
          <w:instrText xml:space="preserve"> PAGE   \* MERGEFORMAT </w:instrText>
        </w:r>
        <w:r>
          <w:fldChar w:fldCharType="separate"/>
        </w:r>
        <w:r w:rsidR="00F54DB6">
          <w:rPr>
            <w:noProof/>
          </w:rPr>
          <w:t>1</w:t>
        </w:r>
        <w:r>
          <w:rPr>
            <w:noProof/>
          </w:rPr>
          <w:fldChar w:fldCharType="end"/>
        </w:r>
      </w:p>
    </w:sdtContent>
  </w:sdt>
  <w:p w14:paraId="5D88C839" w14:textId="77777777" w:rsidR="00B205C0" w:rsidRDefault="00B205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0C0"/>
    <w:rsid w:val="001E3D90"/>
    <w:rsid w:val="002D5888"/>
    <w:rsid w:val="00506368"/>
    <w:rsid w:val="008830C0"/>
    <w:rsid w:val="0099485D"/>
    <w:rsid w:val="00B205C0"/>
    <w:rsid w:val="00F54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610C8"/>
  <w15:chartTrackingRefBased/>
  <w15:docId w15:val="{672A7DE1-757F-4F0E-915E-12019DFD9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30C0"/>
    <w:pPr>
      <w:ind w:left="720"/>
      <w:contextualSpacing/>
    </w:pPr>
  </w:style>
  <w:style w:type="paragraph" w:styleId="Header">
    <w:name w:val="header"/>
    <w:basedOn w:val="Normal"/>
    <w:link w:val="HeaderChar"/>
    <w:uiPriority w:val="99"/>
    <w:unhideWhenUsed/>
    <w:rsid w:val="00B205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05C0"/>
  </w:style>
  <w:style w:type="paragraph" w:styleId="Footer">
    <w:name w:val="footer"/>
    <w:basedOn w:val="Normal"/>
    <w:link w:val="FooterChar"/>
    <w:uiPriority w:val="99"/>
    <w:unhideWhenUsed/>
    <w:rsid w:val="00B205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05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C854D-A5F6-408E-A4B7-6EF0BB0FC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2312</Words>
  <Characters>13179</Characters>
  <Application>Microsoft Office Word</Application>
  <DocSecurity>4</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 Loum</dc:creator>
  <cp:keywords/>
  <dc:description/>
  <cp:lastModifiedBy>Nora Quartuccio</cp:lastModifiedBy>
  <cp:revision>2</cp:revision>
  <dcterms:created xsi:type="dcterms:W3CDTF">2020-09-25T18:11:00Z</dcterms:created>
  <dcterms:modified xsi:type="dcterms:W3CDTF">2020-09-25T18:11:00Z</dcterms:modified>
</cp:coreProperties>
</file>